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3E" w:rsidRPr="00274E3E" w:rsidRDefault="00274E3E" w:rsidP="00274E3E">
      <w:pPr>
        <w:spacing w:after="0" w:line="240" w:lineRule="auto"/>
        <w:jc w:val="both"/>
        <w:rPr>
          <w:rFonts w:cs="Courier New"/>
          <w:i/>
          <w:sz w:val="24"/>
          <w:szCs w:val="24"/>
        </w:rPr>
      </w:pPr>
      <w:r w:rsidRPr="00274E3E">
        <w:rPr>
          <w:rFonts w:cs="Courier New"/>
          <w:i/>
          <w:sz w:val="24"/>
          <w:szCs w:val="24"/>
        </w:rPr>
        <w:t>Alguns trabalhos apresentados</w:t>
      </w:r>
    </w:p>
    <w:p w:rsidR="00274E3E" w:rsidRDefault="00274E3E" w:rsidP="00274E3E">
      <w:pPr>
        <w:spacing w:after="0" w:line="240" w:lineRule="auto"/>
        <w:jc w:val="both"/>
        <w:rPr>
          <w:rFonts w:cs="Courier New"/>
          <w:sz w:val="24"/>
          <w:szCs w:val="24"/>
        </w:rPr>
      </w:pPr>
    </w:p>
    <w:p w:rsidR="00274E3E" w:rsidRPr="00BF5AEB" w:rsidRDefault="00274E3E" w:rsidP="00274E3E">
      <w:pPr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Pr="00BF5AEB">
        <w:rPr>
          <w:rFonts w:cs="Courier New"/>
          <w:sz w:val="24"/>
          <w:szCs w:val="24"/>
        </w:rPr>
        <w:t>Amanda Black (</w:t>
      </w:r>
      <w:proofErr w:type="spellStart"/>
      <w:r w:rsidRPr="00BF5AEB">
        <w:rPr>
          <w:rFonts w:cs="Courier New"/>
          <w:sz w:val="24"/>
          <w:szCs w:val="24"/>
        </w:rPr>
        <w:t>BioProtection</w:t>
      </w:r>
      <w:proofErr w:type="spellEnd"/>
      <w:r w:rsidRPr="00BF5AEB">
        <w:rPr>
          <w:rFonts w:cs="Courier New"/>
          <w:sz w:val="24"/>
          <w:szCs w:val="24"/>
        </w:rPr>
        <w:t xml:space="preserve"> </w:t>
      </w:r>
      <w:proofErr w:type="spellStart"/>
      <w:r w:rsidRPr="00BF5AEB">
        <w:rPr>
          <w:rFonts w:cs="Courier New"/>
          <w:sz w:val="24"/>
          <w:szCs w:val="24"/>
        </w:rPr>
        <w:t>Research</w:t>
      </w:r>
      <w:proofErr w:type="spellEnd"/>
      <w:r w:rsidRPr="00BF5AEB">
        <w:rPr>
          <w:rFonts w:cs="Courier New"/>
          <w:sz w:val="24"/>
          <w:szCs w:val="24"/>
        </w:rPr>
        <w:t xml:space="preserve"> Center, Lincoln </w:t>
      </w:r>
      <w:proofErr w:type="spellStart"/>
      <w:r w:rsidRPr="00BF5AEB">
        <w:rPr>
          <w:rFonts w:cs="Courier New"/>
          <w:sz w:val="24"/>
          <w:szCs w:val="24"/>
        </w:rPr>
        <w:t>University</w:t>
      </w:r>
      <w:proofErr w:type="spellEnd"/>
      <w:r w:rsidRPr="00BF5AEB">
        <w:rPr>
          <w:rFonts w:cs="Courier New"/>
          <w:sz w:val="24"/>
          <w:szCs w:val="24"/>
        </w:rPr>
        <w:t xml:space="preserve">, New </w:t>
      </w:r>
      <w:proofErr w:type="spellStart"/>
      <w:r w:rsidRPr="00BF5AEB">
        <w:rPr>
          <w:rFonts w:cs="Courier New"/>
          <w:sz w:val="24"/>
          <w:szCs w:val="24"/>
        </w:rPr>
        <w:t>Zealand</w:t>
      </w:r>
      <w:proofErr w:type="spellEnd"/>
      <w:r w:rsidRPr="00BF5AEB">
        <w:rPr>
          <w:rFonts w:cs="Courier New"/>
          <w:sz w:val="24"/>
          <w:szCs w:val="24"/>
        </w:rPr>
        <w:t>), apresentou a organização do sistema de pesquisa na Nova Zelândia, que inclui a cultura Maori – sua forma de ver e abordar a natureza e os recursos naturais – programa de longo prazo suportado pelo governo, que financia e monitora projetos de pesquisa a) de interesse dos Maori; b) com os Maori; c) só dos Maori.</w:t>
      </w:r>
    </w:p>
    <w:p w:rsidR="00274E3E" w:rsidRDefault="00274E3E" w:rsidP="00274E3E">
      <w:pPr>
        <w:spacing w:after="0" w:line="240" w:lineRule="auto"/>
        <w:jc w:val="both"/>
        <w:rPr>
          <w:rFonts w:cs="Courier New"/>
          <w:sz w:val="24"/>
          <w:szCs w:val="24"/>
        </w:rPr>
      </w:pPr>
    </w:p>
    <w:p w:rsidR="00274E3E" w:rsidRPr="00BF5AEB" w:rsidRDefault="00274E3E" w:rsidP="00274E3E">
      <w:pPr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Pr="00BF5AEB">
        <w:rPr>
          <w:rFonts w:cs="Courier New"/>
          <w:sz w:val="24"/>
          <w:szCs w:val="24"/>
        </w:rPr>
        <w:t xml:space="preserve">Carmen </w:t>
      </w:r>
      <w:proofErr w:type="spellStart"/>
      <w:r w:rsidRPr="00BF5AEB">
        <w:rPr>
          <w:rFonts w:cs="Courier New"/>
          <w:sz w:val="24"/>
          <w:szCs w:val="24"/>
        </w:rPr>
        <w:t>Trassar</w:t>
      </w:r>
      <w:proofErr w:type="spellEnd"/>
      <w:r w:rsidRPr="00BF5AEB">
        <w:rPr>
          <w:rFonts w:cs="Courier New"/>
          <w:sz w:val="24"/>
          <w:szCs w:val="24"/>
        </w:rPr>
        <w:t xml:space="preserve"> (Espanha, IIAG-CSIC, Santiago de </w:t>
      </w:r>
      <w:proofErr w:type="spellStart"/>
      <w:r w:rsidRPr="00BF5AEB">
        <w:rPr>
          <w:rFonts w:cs="Courier New"/>
          <w:sz w:val="24"/>
          <w:szCs w:val="24"/>
        </w:rPr>
        <w:t>Compostela</w:t>
      </w:r>
      <w:proofErr w:type="spellEnd"/>
      <w:r w:rsidRPr="00BF5AEB">
        <w:rPr>
          <w:rFonts w:cs="Courier New"/>
          <w:sz w:val="24"/>
          <w:szCs w:val="24"/>
        </w:rPr>
        <w:t xml:space="preserve">) apresentou metodologias </w:t>
      </w:r>
      <w:r>
        <w:rPr>
          <w:rFonts w:cs="Courier New"/>
          <w:sz w:val="24"/>
          <w:szCs w:val="24"/>
        </w:rPr>
        <w:t xml:space="preserve">de </w:t>
      </w:r>
      <w:r w:rsidRPr="00BF5AEB">
        <w:rPr>
          <w:rFonts w:cs="Courier New"/>
          <w:sz w:val="24"/>
          <w:szCs w:val="24"/>
        </w:rPr>
        <w:t xml:space="preserve">correlação da quantidade de matéria orgânica e a atividade enzimática do solo permitindo o uso de enzimas do solo como indicadores de contaminação por </w:t>
      </w:r>
      <w:proofErr w:type="spellStart"/>
      <w:r w:rsidRPr="00BF5AEB">
        <w:rPr>
          <w:rFonts w:cs="Courier New"/>
          <w:sz w:val="24"/>
          <w:szCs w:val="24"/>
        </w:rPr>
        <w:t>pestiticidas</w:t>
      </w:r>
      <w:proofErr w:type="spellEnd"/>
      <w:r w:rsidRPr="00BF5AEB">
        <w:rPr>
          <w:rFonts w:cs="Courier New"/>
          <w:sz w:val="24"/>
          <w:szCs w:val="24"/>
        </w:rPr>
        <w:t>, e chamou a atenção para a existência de contaminantes permanentes em solos agrícolas, tais como macromoléculas cloradas e fosforadas.</w:t>
      </w:r>
    </w:p>
    <w:p w:rsidR="00274E3E" w:rsidRDefault="00274E3E" w:rsidP="00274E3E">
      <w:pPr>
        <w:spacing w:after="0" w:line="240" w:lineRule="auto"/>
        <w:jc w:val="both"/>
        <w:rPr>
          <w:rFonts w:cs="Courier New"/>
          <w:sz w:val="24"/>
          <w:szCs w:val="24"/>
        </w:rPr>
      </w:pPr>
    </w:p>
    <w:p w:rsidR="00274E3E" w:rsidRPr="00BF5AEB" w:rsidRDefault="00274E3E" w:rsidP="00274E3E">
      <w:pPr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Pr="00BF5AEB">
        <w:rPr>
          <w:rFonts w:cs="Courier New"/>
          <w:sz w:val="24"/>
          <w:szCs w:val="24"/>
        </w:rPr>
        <w:t xml:space="preserve">Jonathan </w:t>
      </w:r>
      <w:proofErr w:type="spellStart"/>
      <w:r w:rsidRPr="00BF5AEB">
        <w:rPr>
          <w:rFonts w:cs="Courier New"/>
          <w:sz w:val="24"/>
          <w:szCs w:val="24"/>
        </w:rPr>
        <w:t>Cumming</w:t>
      </w:r>
      <w:proofErr w:type="spellEnd"/>
      <w:r w:rsidRPr="00BF5AEB">
        <w:rPr>
          <w:rFonts w:cs="Courier New"/>
          <w:sz w:val="24"/>
          <w:szCs w:val="24"/>
        </w:rPr>
        <w:t xml:space="preserve"> (West Virginia </w:t>
      </w:r>
      <w:proofErr w:type="spellStart"/>
      <w:r w:rsidRPr="00BF5AEB">
        <w:rPr>
          <w:rFonts w:cs="Courier New"/>
          <w:sz w:val="24"/>
          <w:szCs w:val="24"/>
        </w:rPr>
        <w:t>University</w:t>
      </w:r>
      <w:proofErr w:type="spellEnd"/>
      <w:r w:rsidRPr="00BF5AEB">
        <w:rPr>
          <w:rFonts w:cs="Courier New"/>
          <w:sz w:val="24"/>
          <w:szCs w:val="24"/>
        </w:rPr>
        <w:t xml:space="preserve">, EUA), continuando a temática sobre o solo, analisou a importância de </w:t>
      </w:r>
      <w:proofErr w:type="spellStart"/>
      <w:r w:rsidRPr="00BF5AEB">
        <w:rPr>
          <w:rFonts w:cs="Courier New"/>
          <w:sz w:val="24"/>
          <w:szCs w:val="24"/>
        </w:rPr>
        <w:t>micorrizas</w:t>
      </w:r>
      <w:proofErr w:type="spellEnd"/>
      <w:r w:rsidRPr="00BF5AEB">
        <w:rPr>
          <w:rFonts w:cs="Courier New"/>
          <w:sz w:val="24"/>
          <w:szCs w:val="24"/>
        </w:rPr>
        <w:t xml:space="preserve"> para a produtividade vegetal, considerando aspectos bioquímicos da fotossíntese afetada pela maior demanda de carbono em oposiçã</w:t>
      </w:r>
      <w:r>
        <w:rPr>
          <w:rFonts w:cs="Courier New"/>
          <w:sz w:val="24"/>
          <w:szCs w:val="24"/>
        </w:rPr>
        <w:t>o</w:t>
      </w:r>
      <w:r w:rsidRPr="00BF5AEB">
        <w:rPr>
          <w:rFonts w:cs="Courier New"/>
          <w:sz w:val="24"/>
          <w:szCs w:val="24"/>
        </w:rPr>
        <w:t xml:space="preserve"> ao estresse </w:t>
      </w:r>
      <w:proofErr w:type="spellStart"/>
      <w:r w:rsidRPr="00BF5AEB">
        <w:rPr>
          <w:rFonts w:cs="Courier New"/>
          <w:sz w:val="24"/>
          <w:szCs w:val="24"/>
        </w:rPr>
        <w:t>oxidativo</w:t>
      </w:r>
      <w:proofErr w:type="spellEnd"/>
      <w:r w:rsidRPr="00BF5AEB">
        <w:rPr>
          <w:rFonts w:cs="Courier New"/>
          <w:sz w:val="24"/>
          <w:szCs w:val="24"/>
        </w:rPr>
        <w:t xml:space="preserve"> em situação de limitação de </w:t>
      </w:r>
      <w:proofErr w:type="spellStart"/>
      <w:r w:rsidRPr="00BF5AEB">
        <w:rPr>
          <w:rFonts w:cs="Courier New"/>
          <w:sz w:val="24"/>
          <w:szCs w:val="24"/>
        </w:rPr>
        <w:t>Pi</w:t>
      </w:r>
      <w:proofErr w:type="spellEnd"/>
      <w:r w:rsidRPr="00BF5AEB">
        <w:rPr>
          <w:rFonts w:cs="Courier New"/>
          <w:sz w:val="24"/>
          <w:szCs w:val="24"/>
        </w:rPr>
        <w:t xml:space="preserve">, situação </w:t>
      </w:r>
      <w:proofErr w:type="spellStart"/>
      <w:r w:rsidRPr="00BF5AEB">
        <w:rPr>
          <w:rFonts w:cs="Courier New"/>
          <w:sz w:val="24"/>
          <w:szCs w:val="24"/>
        </w:rPr>
        <w:t>esta</w:t>
      </w:r>
      <w:proofErr w:type="spellEnd"/>
      <w:r w:rsidRPr="00BF5AEB">
        <w:rPr>
          <w:rFonts w:cs="Courier New"/>
          <w:sz w:val="24"/>
          <w:szCs w:val="24"/>
        </w:rPr>
        <w:t xml:space="preserve"> em que a </w:t>
      </w:r>
      <w:proofErr w:type="spellStart"/>
      <w:r w:rsidRPr="00BF5AEB">
        <w:rPr>
          <w:rFonts w:cs="Courier New"/>
          <w:sz w:val="24"/>
          <w:szCs w:val="24"/>
        </w:rPr>
        <w:t>micorrização</w:t>
      </w:r>
      <w:proofErr w:type="spellEnd"/>
      <w:r w:rsidRPr="00BF5AEB">
        <w:rPr>
          <w:rFonts w:cs="Courier New"/>
          <w:sz w:val="24"/>
          <w:szCs w:val="24"/>
        </w:rPr>
        <w:t xml:space="preserve"> reduz a perturbação por estresse </w:t>
      </w:r>
      <w:proofErr w:type="spellStart"/>
      <w:r w:rsidRPr="00BF5AEB">
        <w:rPr>
          <w:rFonts w:cs="Courier New"/>
          <w:sz w:val="24"/>
          <w:szCs w:val="24"/>
        </w:rPr>
        <w:t>oxidativo</w:t>
      </w:r>
      <w:proofErr w:type="spellEnd"/>
      <w:r w:rsidRPr="00BF5AEB">
        <w:rPr>
          <w:rFonts w:cs="Courier New"/>
          <w:sz w:val="24"/>
          <w:szCs w:val="24"/>
        </w:rPr>
        <w:t>.</w:t>
      </w:r>
    </w:p>
    <w:p w:rsidR="00274E3E" w:rsidRDefault="00274E3E" w:rsidP="00274E3E">
      <w:pPr>
        <w:spacing w:after="0" w:line="240" w:lineRule="auto"/>
        <w:jc w:val="both"/>
        <w:rPr>
          <w:rFonts w:cs="Courier New"/>
          <w:color w:val="000000"/>
          <w:sz w:val="24"/>
          <w:szCs w:val="24"/>
        </w:rPr>
      </w:pPr>
    </w:p>
    <w:p w:rsidR="00274E3E" w:rsidRPr="00BF5AEB" w:rsidRDefault="00274E3E" w:rsidP="00274E3E">
      <w:pPr>
        <w:spacing w:after="0" w:line="240" w:lineRule="auto"/>
        <w:jc w:val="both"/>
        <w:rPr>
          <w:rFonts w:cs="Verdana,Bold"/>
          <w:b/>
          <w:bCs/>
          <w:color w:val="000000"/>
          <w:sz w:val="24"/>
          <w:szCs w:val="24"/>
          <w:lang w:eastAsia="pt-BR"/>
        </w:rPr>
      </w:pPr>
      <w:r>
        <w:rPr>
          <w:rFonts w:cs="Courier New"/>
          <w:color w:val="000000"/>
          <w:sz w:val="24"/>
          <w:szCs w:val="24"/>
        </w:rPr>
        <w:t xml:space="preserve">- </w:t>
      </w:r>
      <w:proofErr w:type="spellStart"/>
      <w:r w:rsidRPr="00BF5AEB">
        <w:rPr>
          <w:rFonts w:cs="Courier New"/>
          <w:color w:val="000000"/>
          <w:sz w:val="24"/>
          <w:szCs w:val="24"/>
        </w:rPr>
        <w:t>Cledir</w:t>
      </w:r>
      <w:proofErr w:type="spellEnd"/>
      <w:r w:rsidRPr="00BF5AEB">
        <w:rPr>
          <w:rFonts w:cs="Courier New"/>
          <w:color w:val="000000"/>
          <w:sz w:val="24"/>
          <w:szCs w:val="24"/>
        </w:rPr>
        <w:t xml:space="preserve"> Santos (</w:t>
      </w:r>
      <w:proofErr w:type="spellStart"/>
      <w:r w:rsidRPr="00BF5AEB">
        <w:rPr>
          <w:rFonts w:cs="Courier New"/>
          <w:color w:val="000000"/>
          <w:sz w:val="24"/>
          <w:szCs w:val="24"/>
        </w:rPr>
        <w:t>Universidad</w:t>
      </w:r>
      <w:proofErr w:type="spellEnd"/>
      <w:r w:rsidRPr="00BF5AEB">
        <w:rPr>
          <w:rFonts w:cs="Courier New"/>
          <w:color w:val="000000"/>
          <w:sz w:val="24"/>
          <w:szCs w:val="24"/>
        </w:rPr>
        <w:t xml:space="preserve"> de La </w:t>
      </w:r>
      <w:proofErr w:type="spellStart"/>
      <w:r w:rsidRPr="00BF5AEB">
        <w:rPr>
          <w:rFonts w:cs="Courier New"/>
          <w:color w:val="000000"/>
          <w:sz w:val="24"/>
          <w:szCs w:val="24"/>
        </w:rPr>
        <w:t>Frontera</w:t>
      </w:r>
      <w:proofErr w:type="spellEnd"/>
      <w:r w:rsidRPr="00BF5AEB">
        <w:rPr>
          <w:rFonts w:cs="Courier New"/>
          <w:color w:val="000000"/>
          <w:sz w:val="24"/>
          <w:szCs w:val="24"/>
        </w:rPr>
        <w:t xml:space="preserve">, Chile) apresentou e discutiu métodos avançados/inovadores do uso de </w:t>
      </w:r>
      <w:r w:rsidRPr="00BF5AEB">
        <w:rPr>
          <w:rFonts w:cs="UniversLTStd-Bold"/>
          <w:bCs/>
          <w:color w:val="000000"/>
          <w:sz w:val="24"/>
          <w:szCs w:val="24"/>
          <w:lang w:eastAsia="pt-BR"/>
        </w:rPr>
        <w:t>MALDI-TOF MS</w:t>
      </w:r>
      <w:r w:rsidRPr="00BF5AEB">
        <w:rPr>
          <w:rFonts w:cs="Courier New"/>
          <w:color w:val="000000"/>
          <w:sz w:val="24"/>
          <w:szCs w:val="24"/>
        </w:rPr>
        <w:t xml:space="preserve">-MS na </w:t>
      </w:r>
      <w:proofErr w:type="spellStart"/>
      <w:r w:rsidRPr="00BF5AEB">
        <w:rPr>
          <w:rFonts w:cs="Courier New"/>
          <w:color w:val="000000"/>
          <w:sz w:val="24"/>
          <w:szCs w:val="24"/>
        </w:rPr>
        <w:t>metabolômica</w:t>
      </w:r>
      <w:proofErr w:type="spellEnd"/>
      <w:r w:rsidRPr="00BF5AEB">
        <w:rPr>
          <w:rFonts w:cs="Courier New"/>
          <w:color w:val="000000"/>
          <w:sz w:val="24"/>
          <w:szCs w:val="24"/>
        </w:rPr>
        <w:t xml:space="preserve">, </w:t>
      </w:r>
      <w:proofErr w:type="spellStart"/>
      <w:r w:rsidRPr="00BF5AEB">
        <w:rPr>
          <w:rFonts w:cs="Courier New"/>
          <w:color w:val="000000"/>
          <w:sz w:val="24"/>
          <w:szCs w:val="24"/>
        </w:rPr>
        <w:t>proteômica</w:t>
      </w:r>
      <w:proofErr w:type="spellEnd"/>
      <w:r w:rsidRPr="00BF5AEB">
        <w:rPr>
          <w:rFonts w:cs="Courier New"/>
          <w:color w:val="000000"/>
          <w:sz w:val="24"/>
          <w:szCs w:val="24"/>
        </w:rPr>
        <w:t xml:space="preserve"> e genômica, com muitos resultados positivos e com aplicação em tempo real/imediata (</w:t>
      </w:r>
      <w:r w:rsidRPr="00BF5AEB">
        <w:rPr>
          <w:rFonts w:eastAsia="Times New Roman"/>
          <w:color w:val="000000"/>
          <w:sz w:val="24"/>
          <w:szCs w:val="24"/>
          <w:lang w:eastAsia="pt-BR"/>
        </w:rPr>
        <w:t xml:space="preserve">medir diretamente proteínas, </w:t>
      </w:r>
      <w:proofErr w:type="spellStart"/>
      <w:r w:rsidRPr="00BF5AEB">
        <w:rPr>
          <w:rFonts w:eastAsia="Times New Roman"/>
          <w:color w:val="000000"/>
          <w:sz w:val="24"/>
          <w:szCs w:val="24"/>
          <w:lang w:eastAsia="pt-BR"/>
        </w:rPr>
        <w:t>peptídios</w:t>
      </w:r>
      <w:proofErr w:type="spellEnd"/>
      <w:r w:rsidRPr="00BF5AEB">
        <w:rPr>
          <w:rFonts w:eastAsia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BF5AEB">
        <w:rPr>
          <w:rFonts w:eastAsia="Times New Roman"/>
          <w:color w:val="000000"/>
          <w:sz w:val="24"/>
          <w:szCs w:val="24"/>
          <w:lang w:eastAsia="pt-BR"/>
        </w:rPr>
        <w:t>lipidios</w:t>
      </w:r>
      <w:proofErr w:type="spellEnd"/>
      <w:r w:rsidRPr="00BF5AEB">
        <w:rPr>
          <w:rFonts w:eastAsia="Times New Roman"/>
          <w:color w:val="000000"/>
          <w:sz w:val="24"/>
          <w:szCs w:val="24"/>
          <w:lang w:eastAsia="pt-BR"/>
        </w:rPr>
        <w:t xml:space="preserve">, drogas e metabolitos) </w:t>
      </w:r>
      <w:r w:rsidRPr="00BF5AEB">
        <w:rPr>
          <w:rFonts w:cs="Courier New"/>
          <w:color w:val="000000"/>
          <w:sz w:val="24"/>
          <w:szCs w:val="24"/>
        </w:rPr>
        <w:t xml:space="preserve">na medicina, farmacologia e biotecnologia. </w:t>
      </w:r>
    </w:p>
    <w:p w:rsidR="00274E3E" w:rsidRDefault="00274E3E" w:rsidP="00274E3E">
      <w:pPr>
        <w:autoSpaceDE w:val="0"/>
        <w:autoSpaceDN w:val="0"/>
        <w:adjustRightInd w:val="0"/>
        <w:spacing w:after="0" w:line="240" w:lineRule="auto"/>
        <w:jc w:val="both"/>
        <w:rPr>
          <w:rStyle w:val="Forte"/>
          <w:b w:val="0"/>
          <w:color w:val="000000"/>
          <w:sz w:val="24"/>
          <w:szCs w:val="24"/>
        </w:rPr>
      </w:pPr>
    </w:p>
    <w:p w:rsidR="00274E3E" w:rsidRPr="00BF5AEB" w:rsidRDefault="00274E3E" w:rsidP="00274E3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Style w:val="Forte"/>
          <w:b w:val="0"/>
          <w:color w:val="000000"/>
          <w:sz w:val="24"/>
          <w:szCs w:val="24"/>
        </w:rPr>
        <w:t xml:space="preserve">- </w:t>
      </w:r>
      <w:r w:rsidRPr="00BF5AEB">
        <w:rPr>
          <w:rStyle w:val="Forte"/>
          <w:b w:val="0"/>
          <w:color w:val="000000"/>
          <w:sz w:val="24"/>
          <w:szCs w:val="24"/>
        </w:rPr>
        <w:t>Luiz Santos</w:t>
      </w:r>
      <w:r w:rsidRPr="00BF5AEB">
        <w:rPr>
          <w:bCs/>
          <w:color w:val="000000"/>
          <w:sz w:val="24"/>
          <w:szCs w:val="24"/>
        </w:rPr>
        <w:t xml:space="preserve"> (</w:t>
      </w:r>
      <w:proofErr w:type="spellStart"/>
      <w:r w:rsidRPr="00BF5AEB">
        <w:rPr>
          <w:color w:val="000000"/>
          <w:sz w:val="24"/>
          <w:szCs w:val="24"/>
        </w:rPr>
        <w:t>Bruker</w:t>
      </w:r>
      <w:proofErr w:type="spellEnd"/>
      <w:r w:rsidRPr="00BF5AEB">
        <w:rPr>
          <w:color w:val="000000"/>
          <w:sz w:val="24"/>
          <w:szCs w:val="24"/>
        </w:rPr>
        <w:t xml:space="preserve">, </w:t>
      </w:r>
      <w:proofErr w:type="spellStart"/>
      <w:r w:rsidRPr="00BF5AEB">
        <w:rPr>
          <w:color w:val="000000"/>
          <w:sz w:val="24"/>
          <w:szCs w:val="24"/>
        </w:rPr>
        <w:t>Brazil</w:t>
      </w:r>
      <w:proofErr w:type="spellEnd"/>
      <w:r w:rsidRPr="00BF5AEB">
        <w:rPr>
          <w:color w:val="000000"/>
          <w:sz w:val="24"/>
          <w:szCs w:val="24"/>
        </w:rPr>
        <w:t xml:space="preserve">) apresentou e focou na plataforma impacto II </w:t>
      </w:r>
      <w:proofErr w:type="spellStart"/>
      <w:r w:rsidRPr="00BF5AEB">
        <w:rPr>
          <w:color w:val="000000"/>
          <w:sz w:val="24"/>
          <w:szCs w:val="24"/>
        </w:rPr>
        <w:t>Bruker</w:t>
      </w:r>
      <w:proofErr w:type="spellEnd"/>
      <w:r w:rsidRPr="00BF5AEB">
        <w:rPr>
          <w:color w:val="000000"/>
          <w:sz w:val="24"/>
          <w:szCs w:val="24"/>
        </w:rPr>
        <w:t xml:space="preserve"> de analisadores </w:t>
      </w:r>
      <w:proofErr w:type="spellStart"/>
      <w:r w:rsidRPr="00BF5AEB">
        <w:rPr>
          <w:color w:val="000000"/>
          <w:sz w:val="24"/>
          <w:szCs w:val="24"/>
        </w:rPr>
        <w:t>hibridos</w:t>
      </w:r>
      <w:proofErr w:type="spellEnd"/>
      <w:r w:rsidRPr="00BF5AEB">
        <w:rPr>
          <w:color w:val="000000"/>
          <w:sz w:val="24"/>
          <w:szCs w:val="24"/>
        </w:rPr>
        <w:t xml:space="preserve"> </w:t>
      </w:r>
      <w:proofErr w:type="spellStart"/>
      <w:r w:rsidRPr="00BF5AEB">
        <w:rPr>
          <w:color w:val="000000"/>
          <w:sz w:val="24"/>
          <w:szCs w:val="24"/>
        </w:rPr>
        <w:t>QTOf</w:t>
      </w:r>
      <w:proofErr w:type="spellEnd"/>
      <w:r w:rsidRPr="00BF5AEB">
        <w:rPr>
          <w:color w:val="000000"/>
          <w:sz w:val="24"/>
          <w:szCs w:val="24"/>
        </w:rPr>
        <w:t xml:space="preserve"> e nos princípios operacionais de técnica combinadas - </w:t>
      </w:r>
      <w:r w:rsidRPr="00BF5AEB">
        <w:rPr>
          <w:rFonts w:cs="Arial"/>
          <w:color w:val="000000"/>
          <w:sz w:val="24"/>
          <w:szCs w:val="24"/>
          <w:lang w:eastAsia="pt-BR"/>
        </w:rPr>
        <w:t>ESI (LC/MS)</w:t>
      </w:r>
      <w:r w:rsidRPr="00BF5AEB">
        <w:rPr>
          <w:color w:val="000000"/>
          <w:sz w:val="24"/>
          <w:szCs w:val="24"/>
        </w:rPr>
        <w:t xml:space="preserve"> </w:t>
      </w:r>
      <w:proofErr w:type="gramStart"/>
      <w:r w:rsidRPr="00BF5AEB">
        <w:rPr>
          <w:color w:val="000000"/>
          <w:sz w:val="24"/>
          <w:szCs w:val="24"/>
        </w:rPr>
        <w:t>para  solução</w:t>
      </w:r>
      <w:proofErr w:type="gramEnd"/>
      <w:r w:rsidRPr="00BF5AEB">
        <w:rPr>
          <w:color w:val="000000"/>
          <w:sz w:val="24"/>
          <w:szCs w:val="24"/>
        </w:rPr>
        <w:t xml:space="preserve"> de </w:t>
      </w:r>
      <w:proofErr w:type="spellStart"/>
      <w:r w:rsidRPr="00BF5AEB">
        <w:rPr>
          <w:color w:val="000000"/>
          <w:sz w:val="24"/>
          <w:szCs w:val="24"/>
        </w:rPr>
        <w:t>proteômica</w:t>
      </w:r>
      <w:proofErr w:type="spellEnd"/>
      <w:r w:rsidRPr="00BF5AEB">
        <w:rPr>
          <w:color w:val="000000"/>
          <w:sz w:val="24"/>
          <w:szCs w:val="24"/>
        </w:rPr>
        <w:t xml:space="preserve"> e </w:t>
      </w:r>
      <w:proofErr w:type="spellStart"/>
      <w:r w:rsidRPr="00BF5AEB">
        <w:rPr>
          <w:color w:val="000000"/>
          <w:sz w:val="24"/>
          <w:szCs w:val="24"/>
        </w:rPr>
        <w:t>metabolômica</w:t>
      </w:r>
      <w:proofErr w:type="spellEnd"/>
      <w:r w:rsidRPr="00BF5AEB">
        <w:rPr>
          <w:color w:val="000000"/>
          <w:sz w:val="24"/>
          <w:szCs w:val="24"/>
        </w:rPr>
        <w:t xml:space="preserve">. </w:t>
      </w:r>
      <w:r w:rsidRPr="00BF5AEB">
        <w:rPr>
          <w:rFonts w:eastAsia="Times New Roman"/>
          <w:color w:val="000000"/>
          <w:sz w:val="24"/>
          <w:szCs w:val="24"/>
          <w:lang w:eastAsia="pt-BR"/>
        </w:rPr>
        <w:t xml:space="preserve">O foco principal foi o de fornecer uma visão geral dos princípios operacionais de técnicas modernas combinadas </w:t>
      </w:r>
      <w:proofErr w:type="spellStart"/>
      <w:r w:rsidRPr="00BF5AEB">
        <w:rPr>
          <w:rFonts w:eastAsia="Times New Roman"/>
          <w:color w:val="000000"/>
          <w:sz w:val="24"/>
          <w:szCs w:val="24"/>
          <w:lang w:eastAsia="pt-BR"/>
        </w:rPr>
        <w:t>Electrospray</w:t>
      </w:r>
      <w:proofErr w:type="spellEnd"/>
      <w:r w:rsidRPr="00BF5AEB">
        <w:rPr>
          <w:rFonts w:eastAsia="Times New Roman"/>
          <w:color w:val="000000"/>
          <w:sz w:val="24"/>
          <w:szCs w:val="24"/>
          <w:lang w:eastAsia="pt-BR"/>
        </w:rPr>
        <w:t xml:space="preserve"> (ESI), devido à complexidade de amostras, em </w:t>
      </w:r>
      <w:proofErr w:type="spellStart"/>
      <w:r w:rsidRPr="00BF5AEB">
        <w:rPr>
          <w:rFonts w:eastAsia="Times New Roman"/>
          <w:color w:val="000000"/>
          <w:sz w:val="24"/>
          <w:szCs w:val="24"/>
          <w:lang w:eastAsia="pt-BR"/>
        </w:rPr>
        <w:t>Metabolômica</w:t>
      </w:r>
      <w:proofErr w:type="spellEnd"/>
      <w:r w:rsidRPr="00BF5AEB">
        <w:rPr>
          <w:rFonts w:eastAsia="Times New Roman"/>
          <w:color w:val="000000"/>
          <w:sz w:val="24"/>
          <w:szCs w:val="24"/>
          <w:lang w:eastAsia="pt-BR"/>
        </w:rPr>
        <w:t xml:space="preserve"> e </w:t>
      </w:r>
      <w:proofErr w:type="spellStart"/>
      <w:r w:rsidRPr="00BF5AEB">
        <w:rPr>
          <w:rFonts w:eastAsia="Times New Roman"/>
          <w:color w:val="000000"/>
          <w:sz w:val="24"/>
          <w:szCs w:val="24"/>
          <w:lang w:eastAsia="pt-BR"/>
        </w:rPr>
        <w:t>proteômica</w:t>
      </w:r>
      <w:proofErr w:type="spellEnd"/>
      <w:r w:rsidRPr="00BF5AEB">
        <w:rPr>
          <w:rFonts w:eastAsia="Times New Roman"/>
          <w:color w:val="000000"/>
          <w:sz w:val="24"/>
          <w:szCs w:val="24"/>
          <w:lang w:eastAsia="pt-BR"/>
        </w:rPr>
        <w:t>, tendência do acoplamento do Espectrômetro de Massas a Cromatografia Líquida (LC-MS / MS). Também apresentou vários exemplos de aplicações dessas técnicas nas diferentes áreas da biologia molecular e medicina, entre outras.</w:t>
      </w:r>
    </w:p>
    <w:p w:rsidR="00274E3E" w:rsidRDefault="00274E3E" w:rsidP="00274E3E">
      <w:pPr>
        <w:spacing w:after="0" w:line="240" w:lineRule="auto"/>
        <w:jc w:val="both"/>
        <w:rPr>
          <w:rFonts w:cs="Courier New"/>
          <w:sz w:val="24"/>
          <w:szCs w:val="24"/>
        </w:rPr>
      </w:pPr>
    </w:p>
    <w:p w:rsidR="00274E3E" w:rsidRPr="00BF5AEB" w:rsidRDefault="00274E3E" w:rsidP="00274E3E">
      <w:pPr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Pr="00BF5AEB">
        <w:rPr>
          <w:rFonts w:cs="Courier New"/>
          <w:sz w:val="24"/>
          <w:szCs w:val="24"/>
        </w:rPr>
        <w:t xml:space="preserve">Um grupo de pesquisadores de várias Universidades do Chile (Nicole </w:t>
      </w:r>
      <w:proofErr w:type="spellStart"/>
      <w:r w:rsidRPr="00BF5AEB">
        <w:rPr>
          <w:rFonts w:cs="Courier New"/>
          <w:sz w:val="24"/>
          <w:szCs w:val="24"/>
        </w:rPr>
        <w:t>Trefault</w:t>
      </w:r>
      <w:proofErr w:type="spellEnd"/>
      <w:r w:rsidRPr="00BF5AEB">
        <w:rPr>
          <w:rFonts w:cs="Courier New"/>
          <w:sz w:val="24"/>
          <w:szCs w:val="24"/>
        </w:rPr>
        <w:t>/</w:t>
      </w:r>
      <w:proofErr w:type="spellStart"/>
      <w:r w:rsidRPr="00BF5AEB">
        <w:rPr>
          <w:rFonts w:cs="Courier New"/>
          <w:sz w:val="24"/>
          <w:szCs w:val="24"/>
        </w:rPr>
        <w:t>Universidad</w:t>
      </w:r>
      <w:proofErr w:type="spellEnd"/>
      <w:r w:rsidRPr="00BF5AEB">
        <w:rPr>
          <w:rFonts w:cs="Courier New"/>
          <w:sz w:val="24"/>
          <w:szCs w:val="24"/>
        </w:rPr>
        <w:t xml:space="preserve"> Mayor; Nelson </w:t>
      </w:r>
      <w:proofErr w:type="spellStart"/>
      <w:r w:rsidRPr="00BF5AEB">
        <w:rPr>
          <w:rFonts w:cs="Courier New"/>
          <w:sz w:val="24"/>
          <w:szCs w:val="24"/>
        </w:rPr>
        <w:t>Valdivia</w:t>
      </w:r>
      <w:proofErr w:type="spellEnd"/>
      <w:r w:rsidRPr="00BF5AEB">
        <w:rPr>
          <w:rFonts w:cs="Courier New"/>
          <w:sz w:val="24"/>
          <w:szCs w:val="24"/>
        </w:rPr>
        <w:t>/</w:t>
      </w:r>
      <w:proofErr w:type="spellStart"/>
      <w:r w:rsidRPr="00BF5AEB">
        <w:rPr>
          <w:rFonts w:cs="Courier New"/>
          <w:sz w:val="24"/>
          <w:szCs w:val="24"/>
        </w:rPr>
        <w:t>Universidad</w:t>
      </w:r>
      <w:proofErr w:type="spellEnd"/>
      <w:r w:rsidRPr="00BF5AEB">
        <w:rPr>
          <w:rFonts w:cs="Courier New"/>
          <w:sz w:val="24"/>
          <w:szCs w:val="24"/>
        </w:rPr>
        <w:t xml:space="preserve"> Austral de Chile; </w:t>
      </w:r>
      <w:proofErr w:type="spellStart"/>
      <w:r w:rsidRPr="00BF5AEB">
        <w:rPr>
          <w:rFonts w:cs="Courier New"/>
          <w:sz w:val="24"/>
          <w:szCs w:val="24"/>
        </w:rPr>
        <w:t>Patricia</w:t>
      </w:r>
      <w:proofErr w:type="spellEnd"/>
      <w:r w:rsidRPr="00BF5AEB">
        <w:rPr>
          <w:rFonts w:cs="Courier New"/>
          <w:sz w:val="24"/>
          <w:szCs w:val="24"/>
        </w:rPr>
        <w:t xml:space="preserve"> </w:t>
      </w:r>
      <w:proofErr w:type="spellStart"/>
      <w:r w:rsidRPr="00BF5AEB">
        <w:rPr>
          <w:rFonts w:cs="Courier New"/>
          <w:sz w:val="24"/>
          <w:szCs w:val="24"/>
        </w:rPr>
        <w:t>Sáez</w:t>
      </w:r>
      <w:proofErr w:type="spellEnd"/>
      <w:r w:rsidRPr="00BF5AEB">
        <w:rPr>
          <w:rFonts w:cs="Courier New"/>
          <w:sz w:val="24"/>
          <w:szCs w:val="24"/>
        </w:rPr>
        <w:t>/</w:t>
      </w:r>
      <w:proofErr w:type="spellStart"/>
      <w:r w:rsidRPr="00BF5AEB">
        <w:rPr>
          <w:rFonts w:cs="Courier New"/>
          <w:sz w:val="24"/>
          <w:szCs w:val="24"/>
        </w:rPr>
        <w:t>Universidad</w:t>
      </w:r>
      <w:proofErr w:type="spellEnd"/>
      <w:r w:rsidRPr="00BF5AEB">
        <w:rPr>
          <w:rFonts w:cs="Courier New"/>
          <w:sz w:val="24"/>
          <w:szCs w:val="24"/>
        </w:rPr>
        <w:t xml:space="preserve"> de </w:t>
      </w:r>
      <w:proofErr w:type="spellStart"/>
      <w:r w:rsidRPr="00BF5AEB">
        <w:rPr>
          <w:rFonts w:cs="Courier New"/>
          <w:sz w:val="24"/>
          <w:szCs w:val="24"/>
        </w:rPr>
        <w:t>Concepción</w:t>
      </w:r>
      <w:proofErr w:type="spellEnd"/>
      <w:r w:rsidRPr="00BF5AEB">
        <w:rPr>
          <w:rFonts w:cs="Courier New"/>
          <w:sz w:val="24"/>
          <w:szCs w:val="24"/>
        </w:rPr>
        <w:t>; Fernanda Cid/</w:t>
      </w:r>
      <w:proofErr w:type="spellStart"/>
      <w:r w:rsidRPr="00BF5AEB">
        <w:rPr>
          <w:rFonts w:cs="Courier New"/>
          <w:sz w:val="24"/>
          <w:szCs w:val="24"/>
        </w:rPr>
        <w:t>Universidad</w:t>
      </w:r>
      <w:proofErr w:type="spellEnd"/>
      <w:r w:rsidRPr="00BF5AEB">
        <w:rPr>
          <w:rFonts w:cs="Courier New"/>
          <w:sz w:val="24"/>
          <w:szCs w:val="24"/>
        </w:rPr>
        <w:t xml:space="preserve"> de La </w:t>
      </w:r>
      <w:proofErr w:type="spellStart"/>
      <w:r w:rsidRPr="00BF5AEB">
        <w:rPr>
          <w:rFonts w:cs="Courier New"/>
          <w:sz w:val="24"/>
          <w:szCs w:val="24"/>
        </w:rPr>
        <w:t>Frontera</w:t>
      </w:r>
      <w:proofErr w:type="spellEnd"/>
      <w:r w:rsidRPr="00BF5AEB">
        <w:rPr>
          <w:rFonts w:cs="Courier New"/>
          <w:sz w:val="24"/>
          <w:szCs w:val="24"/>
        </w:rPr>
        <w:t xml:space="preserve">) apresentou diversos aspectos relacionados à biodiversidade da Antártida, ecologia de comunidades, efeitos do aquecimento global, fisiologia e bioquímica de plantas e </w:t>
      </w:r>
      <w:proofErr w:type="spellStart"/>
      <w:r w:rsidRPr="00BF5AEB">
        <w:rPr>
          <w:rFonts w:cs="Courier New"/>
          <w:sz w:val="24"/>
          <w:szCs w:val="24"/>
        </w:rPr>
        <w:t>microorganismos</w:t>
      </w:r>
      <w:proofErr w:type="spellEnd"/>
      <w:r w:rsidRPr="00BF5AEB">
        <w:rPr>
          <w:rFonts w:cs="Courier New"/>
          <w:sz w:val="24"/>
          <w:szCs w:val="24"/>
        </w:rPr>
        <w:t xml:space="preserve"> e seus possíveis usos na biotecnologia.</w:t>
      </w:r>
    </w:p>
    <w:p w:rsidR="00274E3E" w:rsidRDefault="00274E3E" w:rsidP="00274E3E">
      <w:pPr>
        <w:spacing w:after="0" w:line="240" w:lineRule="auto"/>
        <w:jc w:val="both"/>
        <w:rPr>
          <w:rFonts w:cs="Courier New"/>
          <w:sz w:val="24"/>
          <w:szCs w:val="24"/>
        </w:rPr>
      </w:pPr>
    </w:p>
    <w:p w:rsidR="00274E3E" w:rsidRDefault="00274E3E" w:rsidP="00274E3E">
      <w:pPr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Pr="00BF5AEB">
        <w:rPr>
          <w:rFonts w:cs="Courier New"/>
          <w:sz w:val="24"/>
          <w:szCs w:val="24"/>
        </w:rPr>
        <w:t xml:space="preserve">Nelson Lima (presidente de </w:t>
      </w:r>
      <w:proofErr w:type="spellStart"/>
      <w:r w:rsidRPr="00BF5AEB">
        <w:rPr>
          <w:rFonts w:cs="Courier New"/>
          <w:sz w:val="24"/>
          <w:szCs w:val="24"/>
        </w:rPr>
        <w:t>European</w:t>
      </w:r>
      <w:proofErr w:type="spellEnd"/>
      <w:r w:rsidRPr="00BF5AEB">
        <w:rPr>
          <w:rFonts w:cs="Courier New"/>
          <w:sz w:val="24"/>
          <w:szCs w:val="24"/>
        </w:rPr>
        <w:t xml:space="preserve"> </w:t>
      </w:r>
      <w:proofErr w:type="spellStart"/>
      <w:r w:rsidRPr="00BF5AEB">
        <w:rPr>
          <w:rFonts w:cs="Courier New"/>
          <w:sz w:val="24"/>
          <w:szCs w:val="24"/>
        </w:rPr>
        <w:t>Culture</w:t>
      </w:r>
      <w:proofErr w:type="spellEnd"/>
      <w:r w:rsidRPr="00BF5AEB">
        <w:rPr>
          <w:rFonts w:cs="Courier New"/>
          <w:sz w:val="24"/>
          <w:szCs w:val="24"/>
        </w:rPr>
        <w:t xml:space="preserve"> </w:t>
      </w:r>
      <w:proofErr w:type="spellStart"/>
      <w:r w:rsidRPr="00BF5AEB">
        <w:rPr>
          <w:rFonts w:cs="Courier New"/>
          <w:sz w:val="24"/>
          <w:szCs w:val="24"/>
        </w:rPr>
        <w:t>Collections</w:t>
      </w:r>
      <w:proofErr w:type="spellEnd"/>
      <w:r w:rsidRPr="00BF5AEB">
        <w:rPr>
          <w:rFonts w:cs="Courier New"/>
          <w:sz w:val="24"/>
          <w:szCs w:val="24"/>
        </w:rPr>
        <w:t xml:space="preserve">´ </w:t>
      </w:r>
      <w:proofErr w:type="spellStart"/>
      <w:r w:rsidRPr="00BF5AEB">
        <w:rPr>
          <w:rFonts w:cs="Courier New"/>
          <w:sz w:val="24"/>
          <w:szCs w:val="24"/>
        </w:rPr>
        <w:t>Organisation</w:t>
      </w:r>
      <w:proofErr w:type="spellEnd"/>
      <w:r w:rsidRPr="00BF5AEB">
        <w:rPr>
          <w:rFonts w:cs="Courier New"/>
          <w:sz w:val="24"/>
          <w:szCs w:val="24"/>
        </w:rPr>
        <w:t xml:space="preserve">-ECCO, líder de Microbial </w:t>
      </w:r>
      <w:proofErr w:type="spellStart"/>
      <w:r w:rsidRPr="00BF5AEB">
        <w:rPr>
          <w:rFonts w:cs="Courier New"/>
          <w:sz w:val="24"/>
          <w:szCs w:val="24"/>
        </w:rPr>
        <w:t>Resource</w:t>
      </w:r>
      <w:proofErr w:type="spellEnd"/>
      <w:r w:rsidRPr="00BF5AEB">
        <w:rPr>
          <w:rFonts w:cs="Courier New"/>
          <w:sz w:val="24"/>
          <w:szCs w:val="24"/>
        </w:rPr>
        <w:t xml:space="preserve"> </w:t>
      </w:r>
      <w:proofErr w:type="spellStart"/>
      <w:r w:rsidRPr="00BF5AEB">
        <w:rPr>
          <w:rFonts w:cs="Courier New"/>
          <w:sz w:val="24"/>
          <w:szCs w:val="24"/>
        </w:rPr>
        <w:t>Research</w:t>
      </w:r>
      <w:proofErr w:type="spellEnd"/>
      <w:r w:rsidRPr="00BF5AEB">
        <w:rPr>
          <w:rFonts w:cs="Courier New"/>
          <w:sz w:val="24"/>
          <w:szCs w:val="24"/>
        </w:rPr>
        <w:t xml:space="preserve"> </w:t>
      </w:r>
      <w:proofErr w:type="spellStart"/>
      <w:r w:rsidRPr="00BF5AEB">
        <w:rPr>
          <w:rFonts w:cs="Courier New"/>
          <w:sz w:val="24"/>
          <w:szCs w:val="24"/>
        </w:rPr>
        <w:t>Infrastructure</w:t>
      </w:r>
      <w:proofErr w:type="spellEnd"/>
      <w:r w:rsidRPr="00BF5AEB">
        <w:rPr>
          <w:rFonts w:cs="Courier New"/>
          <w:sz w:val="24"/>
          <w:szCs w:val="24"/>
        </w:rPr>
        <w:t xml:space="preserve">-MIRRI, Portugal) apresentou estas importantes organizações e discutiu sua importância como infraestrutura para a pesquisa, pela catalogação, conservação, multiplicação e distribuição de amostras de cepas de </w:t>
      </w:r>
      <w:proofErr w:type="spellStart"/>
      <w:r w:rsidRPr="00BF5AEB">
        <w:rPr>
          <w:rFonts w:cs="Courier New"/>
          <w:sz w:val="24"/>
          <w:szCs w:val="24"/>
        </w:rPr>
        <w:t>microorganismos</w:t>
      </w:r>
      <w:proofErr w:type="spellEnd"/>
      <w:r w:rsidRPr="00BF5AEB">
        <w:rPr>
          <w:rFonts w:cs="Courier New"/>
          <w:sz w:val="24"/>
          <w:szCs w:val="24"/>
        </w:rPr>
        <w:t xml:space="preserve"> na Europa e em muitos outros países.</w:t>
      </w:r>
    </w:p>
    <w:p w:rsidR="00274E3E" w:rsidRPr="00274E3E" w:rsidRDefault="00274E3E" w:rsidP="00274E3E">
      <w:pPr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Style w:val="Forte"/>
          <w:b w:val="0"/>
          <w:color w:val="000000"/>
          <w:sz w:val="24"/>
          <w:szCs w:val="24"/>
        </w:rPr>
        <w:lastRenderedPageBreak/>
        <w:t xml:space="preserve">- </w:t>
      </w:r>
      <w:proofErr w:type="spellStart"/>
      <w:r w:rsidRPr="00BF5AEB">
        <w:rPr>
          <w:rStyle w:val="Forte"/>
          <w:b w:val="0"/>
          <w:color w:val="000000"/>
          <w:sz w:val="24"/>
          <w:szCs w:val="24"/>
        </w:rPr>
        <w:t>Fumito</w:t>
      </w:r>
      <w:proofErr w:type="spellEnd"/>
      <w:r w:rsidRPr="00BF5AEB">
        <w:rPr>
          <w:rStyle w:val="Forte"/>
          <w:b w:val="0"/>
          <w:color w:val="000000"/>
          <w:sz w:val="24"/>
          <w:szCs w:val="24"/>
        </w:rPr>
        <w:t xml:space="preserve"> </w:t>
      </w:r>
      <w:proofErr w:type="spellStart"/>
      <w:r w:rsidRPr="00BF5AEB">
        <w:rPr>
          <w:rStyle w:val="Forte"/>
          <w:b w:val="0"/>
          <w:color w:val="000000"/>
          <w:sz w:val="24"/>
          <w:szCs w:val="24"/>
        </w:rPr>
        <w:t>Maruyama</w:t>
      </w:r>
      <w:proofErr w:type="spellEnd"/>
      <w:r w:rsidRPr="00BF5AEB">
        <w:rPr>
          <w:color w:val="000000"/>
          <w:sz w:val="24"/>
          <w:szCs w:val="24"/>
        </w:rPr>
        <w:t xml:space="preserve"> (</w:t>
      </w:r>
      <w:proofErr w:type="spellStart"/>
      <w:r w:rsidRPr="00BF5AEB">
        <w:rPr>
          <w:color w:val="000000"/>
          <w:sz w:val="24"/>
          <w:szCs w:val="24"/>
        </w:rPr>
        <w:t>University</w:t>
      </w:r>
      <w:proofErr w:type="spellEnd"/>
      <w:r w:rsidRPr="00BF5AEB">
        <w:rPr>
          <w:color w:val="000000"/>
          <w:sz w:val="24"/>
          <w:szCs w:val="24"/>
        </w:rPr>
        <w:t xml:space="preserve"> </w:t>
      </w:r>
      <w:proofErr w:type="spellStart"/>
      <w:r w:rsidRPr="00BF5AEB">
        <w:rPr>
          <w:color w:val="000000"/>
          <w:sz w:val="24"/>
          <w:szCs w:val="24"/>
        </w:rPr>
        <w:t>of</w:t>
      </w:r>
      <w:proofErr w:type="spellEnd"/>
      <w:r w:rsidRPr="00BF5AEB">
        <w:rPr>
          <w:color w:val="000000"/>
          <w:sz w:val="24"/>
          <w:szCs w:val="24"/>
        </w:rPr>
        <w:t xml:space="preserve"> Kyoto, Japão) falou sobre e</w:t>
      </w:r>
      <w:r w:rsidRPr="00BF5AEB">
        <w:rPr>
          <w:rFonts w:eastAsia="Times New Roman"/>
          <w:bCs/>
          <w:color w:val="000000"/>
          <w:kern w:val="36"/>
          <w:sz w:val="24"/>
          <w:szCs w:val="24"/>
          <w:lang w:eastAsia="pt-BR"/>
        </w:rPr>
        <w:t xml:space="preserve">volução bactérias e </w:t>
      </w:r>
      <w:proofErr w:type="spellStart"/>
      <w:r w:rsidRPr="00BF5AEB">
        <w:rPr>
          <w:rFonts w:eastAsia="Times New Roman"/>
          <w:bCs/>
          <w:color w:val="000000"/>
          <w:kern w:val="36"/>
          <w:sz w:val="24"/>
          <w:szCs w:val="24"/>
          <w:lang w:eastAsia="pt-BR"/>
        </w:rPr>
        <w:t>archaeas</w:t>
      </w:r>
      <w:proofErr w:type="spellEnd"/>
      <w:r w:rsidRPr="00BF5AEB">
        <w:rPr>
          <w:rFonts w:eastAsia="Times New Roman"/>
          <w:bCs/>
          <w:color w:val="000000"/>
          <w:kern w:val="36"/>
          <w:sz w:val="24"/>
          <w:szCs w:val="24"/>
          <w:lang w:eastAsia="pt-BR"/>
        </w:rPr>
        <w:t>; e</w:t>
      </w:r>
      <w:r w:rsidRPr="00BF5AEB">
        <w:rPr>
          <w:color w:val="000000"/>
          <w:sz w:val="24"/>
          <w:szCs w:val="24"/>
        </w:rPr>
        <w:t>stratégias evolutivas e interação de</w:t>
      </w:r>
      <w:r w:rsidRPr="00BF5AEB">
        <w:rPr>
          <w:rFonts w:eastAsia="Times New Roman"/>
          <w:bCs/>
          <w:color w:val="000000"/>
          <w:kern w:val="36"/>
          <w:sz w:val="24"/>
          <w:szCs w:val="24"/>
          <w:lang w:eastAsia="pt-BR"/>
        </w:rPr>
        <w:t xml:space="preserve"> </w:t>
      </w:r>
      <w:r w:rsidRPr="00BF5AEB">
        <w:rPr>
          <w:color w:val="000000"/>
          <w:sz w:val="24"/>
          <w:szCs w:val="24"/>
        </w:rPr>
        <w:t>bactérias patogênicas, especialmente para compreender a sua patogenicidade, pela utilização de metodologia CRISPR; e</w:t>
      </w:r>
      <w:r w:rsidRPr="00BF5AEB">
        <w:rPr>
          <w:rFonts w:eastAsia="Times New Roman"/>
          <w:bCs/>
          <w:color w:val="000000"/>
          <w:kern w:val="36"/>
          <w:sz w:val="24"/>
          <w:szCs w:val="24"/>
          <w:lang w:eastAsia="pt-BR"/>
        </w:rPr>
        <w:t>ntidade de bacteriófago (vírus que infecta bactérias); ADN no genoma bacteriano;</w:t>
      </w:r>
      <w:r w:rsidRPr="00BF5AEB">
        <w:rPr>
          <w:color w:val="000000"/>
          <w:sz w:val="24"/>
          <w:szCs w:val="24"/>
        </w:rPr>
        <w:t xml:space="preserve"> e</w:t>
      </w:r>
      <w:r w:rsidRPr="00BF5AEB">
        <w:rPr>
          <w:rFonts w:eastAsia="Times New Roman"/>
          <w:bCs/>
          <w:color w:val="000000"/>
          <w:kern w:val="36"/>
          <w:sz w:val="24"/>
          <w:szCs w:val="24"/>
          <w:lang w:eastAsia="pt-BR"/>
        </w:rPr>
        <w:t>studos futuros que inclue</w:t>
      </w:r>
      <w:r>
        <w:rPr>
          <w:rFonts w:eastAsia="Times New Roman"/>
          <w:bCs/>
          <w:color w:val="000000"/>
          <w:kern w:val="36"/>
          <w:sz w:val="24"/>
          <w:szCs w:val="24"/>
          <w:lang w:eastAsia="pt-BR"/>
        </w:rPr>
        <w:t xml:space="preserve">m a clarificação de mecanismos </w:t>
      </w:r>
      <w:r w:rsidRPr="00BF5AEB">
        <w:rPr>
          <w:rFonts w:eastAsia="Times New Roman"/>
          <w:bCs/>
          <w:color w:val="000000"/>
          <w:kern w:val="36"/>
          <w:sz w:val="24"/>
          <w:szCs w:val="24"/>
          <w:lang w:eastAsia="pt-BR"/>
        </w:rPr>
        <w:t xml:space="preserve">moleculares de geração de </w:t>
      </w:r>
      <w:proofErr w:type="spellStart"/>
      <w:r w:rsidRPr="00BF5AEB">
        <w:rPr>
          <w:rFonts w:eastAsia="Times New Roman"/>
          <w:bCs/>
          <w:color w:val="000000"/>
          <w:kern w:val="36"/>
          <w:sz w:val="24"/>
          <w:szCs w:val="24"/>
          <w:lang w:eastAsia="pt-BR"/>
        </w:rPr>
        <w:t>CoP</w:t>
      </w:r>
      <w:proofErr w:type="spellEnd"/>
      <w:r w:rsidRPr="00BF5AEB">
        <w:rPr>
          <w:rFonts w:eastAsia="Times New Roman"/>
          <w:bCs/>
          <w:color w:val="000000"/>
          <w:kern w:val="36"/>
          <w:sz w:val="24"/>
          <w:szCs w:val="24"/>
          <w:lang w:eastAsia="pt-BR"/>
        </w:rPr>
        <w:t xml:space="preserve"> e suas vantagens em alojamento ou sobrevivência de fagos.</w:t>
      </w:r>
      <w:bookmarkStart w:id="0" w:name="_GoBack"/>
      <w:bookmarkEnd w:id="0"/>
    </w:p>
    <w:sectPr w:rsidR="00274E3E" w:rsidRPr="00274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3E"/>
    <w:rsid w:val="00274E3E"/>
    <w:rsid w:val="0074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6886E-6931-495C-9A79-3C67108B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E3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274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2965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Marilise Binde</dc:creator>
  <cp:keywords/>
  <dc:description/>
  <cp:lastModifiedBy>Marilise Binde</cp:lastModifiedBy>
  <cp:revision>1</cp:revision>
  <dcterms:created xsi:type="dcterms:W3CDTF">2015-12-15T11:45:00Z</dcterms:created>
  <dcterms:modified xsi:type="dcterms:W3CDTF">2015-12-15T11:46:00Z</dcterms:modified>
</cp:coreProperties>
</file>