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Programação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Quinta-feira, 18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18h - Início do Credenciamento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19h - Abertura Oficial com apresentação da Orquestra Villa Lobos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19h30 - Conferência: Pensamentos para uma nova prática social cidadã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Palestra Inaugural: Michael Apple (EUA)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Sexta-feira, 19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 xml:space="preserve">Manhã - Painel: Avaliação: Controvérsias, perspectivas e impactos no trabalho </w:t>
      </w:r>
      <w:proofErr w:type="gramStart"/>
      <w:r w:rsidRPr="00263DDA">
        <w:rPr>
          <w:rFonts w:cstheme="minorHAnsi"/>
          <w:sz w:val="24"/>
          <w:szCs w:val="24"/>
        </w:rPr>
        <w:t>docente</w:t>
      </w:r>
      <w:proofErr w:type="gramEnd"/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 xml:space="preserve">8h30 - 9h30 - Maria Tereza </w:t>
      </w:r>
      <w:proofErr w:type="spellStart"/>
      <w:r w:rsidRPr="00263DDA">
        <w:rPr>
          <w:rFonts w:cstheme="minorHAnsi"/>
          <w:sz w:val="24"/>
          <w:szCs w:val="24"/>
        </w:rPr>
        <w:t>Esteban</w:t>
      </w:r>
      <w:proofErr w:type="spellEnd"/>
      <w:r w:rsidRPr="00263DDA">
        <w:rPr>
          <w:rFonts w:cstheme="minorHAnsi"/>
          <w:sz w:val="24"/>
          <w:szCs w:val="24"/>
        </w:rPr>
        <w:t xml:space="preserve"> (Brasil)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 xml:space="preserve">9h30 - 10h30 - Gustavo </w:t>
      </w:r>
      <w:proofErr w:type="spellStart"/>
      <w:r w:rsidRPr="00263DDA">
        <w:rPr>
          <w:rFonts w:cstheme="minorHAnsi"/>
          <w:sz w:val="24"/>
          <w:szCs w:val="24"/>
        </w:rPr>
        <w:t>Fischman</w:t>
      </w:r>
      <w:proofErr w:type="spellEnd"/>
      <w:r w:rsidRPr="00263DDA">
        <w:rPr>
          <w:rFonts w:cstheme="minorHAnsi"/>
          <w:sz w:val="24"/>
          <w:szCs w:val="24"/>
        </w:rPr>
        <w:t xml:space="preserve"> (Argentina/EUA)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10h30 - 11h30 - Jorge Manuel de Almeida Castro (Portugal)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11h30 – 12h30 - Abertura para questões e debate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12h30 - 13h30 - Período para almoço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 xml:space="preserve">          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 xml:space="preserve">Tarde - Painel: Reestruturação curricular, trabalho pedagógico e mudanças educacionais: vínculos e desafios </w:t>
      </w:r>
      <w:proofErr w:type="gramStart"/>
      <w:r w:rsidRPr="00263DDA">
        <w:rPr>
          <w:rFonts w:cstheme="minorHAnsi"/>
          <w:sz w:val="24"/>
          <w:szCs w:val="24"/>
        </w:rPr>
        <w:t>necessários</w:t>
      </w:r>
      <w:proofErr w:type="gramEnd"/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14h - 15h - Ana Benavente (Portugal)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15h - 16h - Antonio Flavio Moreira (Brasil)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16h - 17h - Mônica Ribeiro da Silva (Brasil)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17h -18h - Abertura para questões e debate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18h - 19h- Lançamento de livro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Noite - Painel: dilemas e sentidos atuais do Ensino Médio e da educação Profissional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19h – 20h – Sandra Garcia (Brasil)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 xml:space="preserve">20h – 21h – Acácia </w:t>
      </w:r>
      <w:proofErr w:type="spellStart"/>
      <w:r w:rsidRPr="00263DDA">
        <w:rPr>
          <w:rFonts w:cstheme="minorHAnsi"/>
          <w:sz w:val="24"/>
          <w:szCs w:val="24"/>
        </w:rPr>
        <w:t>Kuenzer</w:t>
      </w:r>
      <w:proofErr w:type="spellEnd"/>
      <w:r w:rsidRPr="00263DDA">
        <w:rPr>
          <w:rFonts w:cstheme="minorHAnsi"/>
          <w:sz w:val="24"/>
          <w:szCs w:val="24"/>
        </w:rPr>
        <w:t xml:space="preserve"> (Brasil)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DDA">
        <w:rPr>
          <w:rFonts w:cstheme="minorHAnsi"/>
          <w:sz w:val="24"/>
          <w:szCs w:val="24"/>
        </w:rPr>
        <w:t>21h – 22h – Debate e encerramento</w:t>
      </w: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06614" w:rsidRPr="00263DDA" w:rsidRDefault="00E06614" w:rsidP="00E06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954CB" w:rsidRDefault="009954CB">
      <w:bookmarkStart w:id="0" w:name="_GoBack"/>
      <w:bookmarkEnd w:id="0"/>
    </w:p>
    <w:sectPr w:rsidR="0099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14"/>
    <w:rsid w:val="00376815"/>
    <w:rsid w:val="004F6C96"/>
    <w:rsid w:val="009954CB"/>
    <w:rsid w:val="00E0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Company>FIDENE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1</cp:revision>
  <dcterms:created xsi:type="dcterms:W3CDTF">2013-07-18T12:50:00Z</dcterms:created>
  <dcterms:modified xsi:type="dcterms:W3CDTF">2013-07-18T12:50:00Z</dcterms:modified>
</cp:coreProperties>
</file>