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iCs/>
          <w:sz w:val="24"/>
          <w:szCs w:val="24"/>
        </w:rPr>
        <w:t>MODALIDADE PRESENCIAL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Câmpus Ijuí</w:t>
      </w:r>
    </w:p>
    <w:tbl>
      <w:tblPr>
        <w:tblW w:w="59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</w:tblGrid>
      <w:tr w:rsidR="0038144A" w:rsidTr="0038144A">
        <w:trPr>
          <w:trHeight w:val="161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Cursos</w:t>
            </w:r>
          </w:p>
        </w:tc>
      </w:tr>
      <w:tr w:rsidR="0038144A" w:rsidTr="0038144A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Administração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Ciências Biológicas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Ciências Biológicas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Ciência da Computação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Ciências Contábeis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Ciências Econômicas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Comunicação Social – Jornalismo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Comunicação Social - Publicidade e Propaganda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Design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Direito – Bacharelado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Educação Física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Educação Física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Enfermagem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tabs>
                <w:tab w:val="left" w:pos="356"/>
              </w:tabs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Engenharia Civil – Bacharelado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tabs>
                <w:tab w:val="left" w:pos="356"/>
              </w:tabs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Engenharia Elétrica – Bacharelado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tabs>
                <w:tab w:val="left" w:pos="356"/>
              </w:tabs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Engenharia Química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tabs>
                <w:tab w:val="left" w:pos="356"/>
              </w:tabs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Estética e Cosmética – Tecnologia*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1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Farmácia – Bacharelado*</w:t>
            </w:r>
            <w:r>
              <w:rPr>
                <w:rFonts w:cstheme="minorHAnsi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Fisioterapia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Letras: Português e Inglês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Matemática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Medicina Veterinária – Bacharelado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Nutrição – Bacharelado*</w:t>
            </w:r>
            <w:r>
              <w:rPr>
                <w:rFonts w:cstheme="minorHAnsi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Pedagogia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Psicologia – Bacharelado*</w:t>
            </w:r>
            <w:r>
              <w:rPr>
                <w:rFonts w:cstheme="minorHAnsi"/>
                <w:bCs/>
                <w:sz w:val="24"/>
                <w:szCs w:val="24"/>
                <w:vertAlign w:val="superscript"/>
              </w:rPr>
              <w:t>3</w:t>
            </w:r>
          </w:p>
        </w:tc>
      </w:tr>
    </w:tbl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* Oferta diferenciada, integrando-se às turmas ingressas no Vestibular Verão.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  <w:vertAlign w:val="superscript"/>
        </w:rPr>
        <w:t xml:space="preserve">1 </w:t>
      </w:r>
      <w:r>
        <w:rPr>
          <w:rFonts w:cstheme="minorHAnsi"/>
          <w:bCs/>
          <w:iCs/>
          <w:sz w:val="24"/>
          <w:szCs w:val="24"/>
        </w:rPr>
        <w:t>35% do curso é ofertado no turno diurno.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  <w:vertAlign w:val="superscript"/>
        </w:rPr>
        <w:t xml:space="preserve">2 </w:t>
      </w:r>
      <w:r>
        <w:rPr>
          <w:rFonts w:cstheme="minorHAnsi"/>
          <w:bCs/>
          <w:iCs/>
          <w:sz w:val="24"/>
          <w:szCs w:val="24"/>
        </w:rPr>
        <w:t>60% do curso é ofertado no turno noturno.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  <w:vertAlign w:val="superscript"/>
        </w:rPr>
        <w:t>3</w:t>
      </w:r>
      <w:r>
        <w:rPr>
          <w:rFonts w:cstheme="minorHAnsi"/>
          <w:bCs/>
          <w:iCs/>
          <w:sz w:val="24"/>
          <w:szCs w:val="24"/>
        </w:rPr>
        <w:t xml:space="preserve"> 25% do curso é ofertado no turno diurno. 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Câmpus Santa Rosa</w:t>
      </w:r>
    </w:p>
    <w:tbl>
      <w:tblPr>
        <w:tblW w:w="59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</w:tblGrid>
      <w:tr w:rsidR="0038144A" w:rsidTr="0038144A">
        <w:trPr>
          <w:trHeight w:val="334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Cursos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Administração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Ciência da Computação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Direito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Educação Física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Educação Física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Engenharia Civil – Bacharelado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Engenharia Elétrica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Pedagogia – Licenciatura*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Psicologia – Bacharelado*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1</w:t>
            </w:r>
          </w:p>
        </w:tc>
      </w:tr>
    </w:tbl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* Oferta diferenciada, integrando-se às turmas ingressas no Vestibular Verão.</w:t>
      </w:r>
    </w:p>
    <w:p w:rsidR="0038144A" w:rsidRDefault="0038144A" w:rsidP="0038144A">
      <w:pPr>
        <w:tabs>
          <w:tab w:val="left" w:pos="108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/>
          <w:bCs/>
          <w:sz w:val="24"/>
          <w:szCs w:val="24"/>
        </w:rPr>
        <w:t xml:space="preserve"> 25% do curso é ofertado no turno diurno.</w:t>
      </w:r>
    </w:p>
    <w:p w:rsidR="0038144A" w:rsidRDefault="0038144A" w:rsidP="0038144A">
      <w:pPr>
        <w:tabs>
          <w:tab w:val="left" w:pos="108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Câmpus Panambi </w:t>
      </w:r>
    </w:p>
    <w:tbl>
      <w:tblPr>
        <w:tblW w:w="59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</w:tblGrid>
      <w:tr w:rsidR="0038144A" w:rsidTr="0038144A">
        <w:trPr>
          <w:trHeight w:val="33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Cursos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Administração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Engenharia Mecânica – Bacharelado*</w:t>
            </w:r>
          </w:p>
        </w:tc>
      </w:tr>
    </w:tbl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* Oferta diferenciada, integrando-se às turmas ingressas no Vestibular Verão.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Campus Três Passos</w:t>
      </w:r>
    </w:p>
    <w:tbl>
      <w:tblPr>
        <w:tblW w:w="59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</w:tblGrid>
      <w:tr w:rsidR="0038144A" w:rsidTr="0038144A"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Cursos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Administração – Bacharelado*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Direito – Bacharelado*</w:t>
            </w:r>
          </w:p>
        </w:tc>
      </w:tr>
    </w:tbl>
    <w:p w:rsidR="0038144A" w:rsidRDefault="0038144A" w:rsidP="0038144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* Oferta diferenciada, integrando-se às turmas ingressas no Vestibular Verão.</w:t>
      </w:r>
    </w:p>
    <w:p w:rsidR="0038144A" w:rsidRDefault="0038144A" w:rsidP="0038144A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:rsidR="0038144A" w:rsidRDefault="0038144A" w:rsidP="0038144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MODALIDADE A DISTÂNCIA</w:t>
      </w:r>
      <w:r>
        <w:rPr>
          <w:rFonts w:cstheme="minorHAnsi"/>
          <w:b/>
          <w:bCs/>
          <w:iCs/>
          <w:sz w:val="24"/>
          <w:szCs w:val="24"/>
          <w:vertAlign w:val="superscript"/>
        </w:rPr>
        <w:t>1</w:t>
      </w:r>
      <w:r>
        <w:rPr>
          <w:rFonts w:cstheme="minorHAnsi"/>
          <w:b/>
          <w:bCs/>
          <w:iCs/>
          <w:sz w:val="24"/>
          <w:szCs w:val="24"/>
        </w:rPr>
        <w:t xml:space="preserve"> – Polo Ijuí</w:t>
      </w:r>
    </w:p>
    <w:tbl>
      <w:tblPr>
        <w:tblW w:w="59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</w:tblGrid>
      <w:tr w:rsidR="0038144A" w:rsidTr="0038144A"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Cursos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Administração – Bacharelado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Educação Física – Licenciatura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História – Licenciatura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Gestão Comercial – Tecnologia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Gestão Pública – Tecnologia</w:t>
            </w:r>
          </w:p>
        </w:tc>
      </w:tr>
      <w:tr w:rsidR="0038144A" w:rsidTr="0038144A"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144A" w:rsidRDefault="0038144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Processos Gerenciais – Tecnologia</w:t>
            </w:r>
          </w:p>
        </w:tc>
      </w:tr>
    </w:tbl>
    <w:p w:rsidR="0038144A" w:rsidRDefault="0038144A" w:rsidP="0038144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/>
          <w:sz w:val="24"/>
          <w:szCs w:val="24"/>
        </w:rPr>
        <w:t xml:space="preserve"> Os percentuais de carga horária referentes aos momentos presenciais e a distância e os investimentos nos cursos variam de acordo com as exigências didático-pedagógicas de cada curso. Para mais informações consultar o site </w:t>
      </w:r>
      <w:hyperlink r:id="rId5" w:history="1">
        <w:r>
          <w:rPr>
            <w:rStyle w:val="Hyperlink"/>
            <w:rFonts w:cstheme="minorHAnsi"/>
            <w:sz w:val="24"/>
            <w:szCs w:val="24"/>
          </w:rPr>
          <w:t>www.unijui.edu.br/graduacao</w:t>
        </w:r>
      </w:hyperlink>
      <w:r>
        <w:rPr>
          <w:rFonts w:cstheme="minorHAnsi"/>
          <w:sz w:val="24"/>
          <w:szCs w:val="24"/>
        </w:rPr>
        <w:t>.</w:t>
      </w:r>
    </w:p>
    <w:p w:rsidR="009954CB" w:rsidRDefault="0038144A" w:rsidP="0038144A">
      <w:r>
        <w:rPr>
          <w:rFonts w:cstheme="minorHAnsi"/>
          <w:bCs/>
          <w:sz w:val="24"/>
          <w:szCs w:val="24"/>
          <w:vertAlign w:val="superscript"/>
        </w:rPr>
        <w:t>2</w:t>
      </w:r>
      <w:r>
        <w:rPr>
          <w:rFonts w:cstheme="minorHAnsi"/>
          <w:bCs/>
          <w:sz w:val="24"/>
          <w:szCs w:val="24"/>
        </w:rPr>
        <w:t xml:space="preserve"> O curso tem 38,5% de suas aulas presenciais, realizadas nos meses de janeiro e julho</w:t>
      </w:r>
    </w:p>
    <w:sectPr w:rsidR="00995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4A"/>
    <w:rsid w:val="00376815"/>
    <w:rsid w:val="0038144A"/>
    <w:rsid w:val="004F6C96"/>
    <w:rsid w:val="00937828"/>
    <w:rsid w:val="0099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81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81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jui.edu.br/graduac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2084</Characters>
  <Application>Microsoft Office Word</Application>
  <DocSecurity>0</DocSecurity>
  <Lines>17</Lines>
  <Paragraphs>4</Paragraphs>
  <ScaleCrop>false</ScaleCrop>
  <Company>FIDENE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Marilise Binde</dc:creator>
  <cp:keywords/>
  <dc:description/>
  <cp:lastModifiedBy>Marilise Binde</cp:lastModifiedBy>
  <cp:revision>2</cp:revision>
  <dcterms:created xsi:type="dcterms:W3CDTF">2014-05-26T12:20:00Z</dcterms:created>
  <dcterms:modified xsi:type="dcterms:W3CDTF">2014-05-26T12:20:00Z</dcterms:modified>
</cp:coreProperties>
</file>