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9" w:rsidRDefault="00F25599" w:rsidP="00F25599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Toc251761718"/>
      <w:bookmarkStart w:id="1" w:name="_GoBack"/>
      <w:bookmarkEnd w:id="1"/>
      <w:r>
        <w:rPr>
          <w:rFonts w:ascii="Book Antiqua" w:hAnsi="Book Antiqua"/>
          <w:b/>
          <w:sz w:val="20"/>
          <w:szCs w:val="20"/>
        </w:rPr>
        <w:t>APRESENTAÇÃO</w:t>
      </w:r>
      <w:bookmarkEnd w:id="0"/>
    </w:p>
    <w:p w:rsidR="00F25599" w:rsidRDefault="00F25599" w:rsidP="00F25599">
      <w:pPr>
        <w:jc w:val="center"/>
        <w:rPr>
          <w:rFonts w:ascii="Book Antiqua" w:hAnsi="Book Antiqua"/>
          <w:b/>
          <w:sz w:val="20"/>
          <w:szCs w:val="20"/>
        </w:rPr>
      </w:pPr>
    </w:p>
    <w:p w:rsidR="00F25599" w:rsidRPr="00DB537B" w:rsidRDefault="00F25599" w:rsidP="00F25599">
      <w:pPr>
        <w:pStyle w:val="Default"/>
        <w:spacing w:before="120"/>
        <w:ind w:firstLine="709"/>
        <w:jc w:val="both"/>
        <w:rPr>
          <w:rFonts w:ascii="Book Antiqua" w:hAnsi="Book Antiqua"/>
          <w:color w:val="auto"/>
          <w:sz w:val="20"/>
          <w:szCs w:val="20"/>
        </w:rPr>
      </w:pPr>
      <w:r w:rsidRPr="00DB537B">
        <w:rPr>
          <w:rFonts w:ascii="Book Antiqua" w:hAnsi="Book Antiqua"/>
          <w:color w:val="auto"/>
          <w:sz w:val="20"/>
          <w:szCs w:val="20"/>
        </w:rPr>
        <w:t>O presente Relatório e Balanço (Volumes I e II) apresentam as principais atividades desenvolvidas e os dados econômico-financeiros da FIDENE relativos ao ano de 201</w:t>
      </w:r>
      <w:r>
        <w:rPr>
          <w:rFonts w:ascii="Book Antiqua" w:hAnsi="Book Antiqua"/>
          <w:color w:val="auto"/>
          <w:sz w:val="20"/>
          <w:szCs w:val="20"/>
        </w:rPr>
        <w:t>6</w:t>
      </w:r>
      <w:r w:rsidRPr="00DB537B">
        <w:rPr>
          <w:rFonts w:ascii="Book Antiqua" w:hAnsi="Book Antiqua"/>
          <w:color w:val="auto"/>
          <w:sz w:val="20"/>
          <w:szCs w:val="20"/>
        </w:rPr>
        <w:t xml:space="preserve">, ano </w:t>
      </w:r>
      <w:r>
        <w:rPr>
          <w:rFonts w:ascii="Book Antiqua" w:hAnsi="Book Antiqua"/>
          <w:color w:val="auto"/>
          <w:sz w:val="20"/>
          <w:szCs w:val="20"/>
        </w:rPr>
        <w:t xml:space="preserve">em </w:t>
      </w:r>
      <w:r w:rsidRPr="00DB537B">
        <w:rPr>
          <w:rFonts w:ascii="Book Antiqua" w:hAnsi="Book Antiqua"/>
          <w:color w:val="auto"/>
          <w:sz w:val="20"/>
          <w:szCs w:val="20"/>
        </w:rPr>
        <w:t xml:space="preserve">que </w:t>
      </w:r>
      <w:r>
        <w:rPr>
          <w:rFonts w:ascii="Book Antiqua" w:hAnsi="Book Antiqua"/>
          <w:color w:val="auto"/>
          <w:sz w:val="20"/>
          <w:szCs w:val="20"/>
        </w:rPr>
        <w:t xml:space="preserve">se manteve a </w:t>
      </w:r>
      <w:r w:rsidRPr="00DB537B">
        <w:rPr>
          <w:rFonts w:ascii="Book Antiqua" w:hAnsi="Book Antiqua"/>
          <w:color w:val="auto"/>
          <w:sz w:val="20"/>
          <w:szCs w:val="20"/>
        </w:rPr>
        <w:t>consolida</w:t>
      </w:r>
      <w:r>
        <w:rPr>
          <w:rFonts w:ascii="Book Antiqua" w:hAnsi="Book Antiqua"/>
          <w:color w:val="auto"/>
          <w:sz w:val="20"/>
          <w:szCs w:val="20"/>
        </w:rPr>
        <w:t>ção de</w:t>
      </w:r>
      <w:r w:rsidRPr="00DB537B">
        <w:rPr>
          <w:rFonts w:ascii="Book Antiqua" w:hAnsi="Book Antiqua"/>
          <w:sz w:val="20"/>
          <w:szCs w:val="20"/>
        </w:rPr>
        <w:t xml:space="preserve"> </w:t>
      </w:r>
      <w:r w:rsidRPr="00DB537B">
        <w:rPr>
          <w:rFonts w:ascii="Book Antiqua" w:hAnsi="Book Antiqua"/>
          <w:color w:val="auto"/>
          <w:sz w:val="20"/>
          <w:szCs w:val="20"/>
        </w:rPr>
        <w:t>resultados qualitat</w:t>
      </w:r>
      <w:r>
        <w:rPr>
          <w:rFonts w:ascii="Book Antiqua" w:hAnsi="Book Antiqua"/>
          <w:color w:val="auto"/>
          <w:sz w:val="20"/>
          <w:szCs w:val="20"/>
        </w:rPr>
        <w:t>ivos e quantitativos positivos</w:t>
      </w:r>
      <w:r w:rsidRPr="00DB537B">
        <w:rPr>
          <w:rFonts w:ascii="Book Antiqua" w:hAnsi="Book Antiqua"/>
          <w:color w:val="auto"/>
          <w:sz w:val="20"/>
          <w:szCs w:val="20"/>
        </w:rPr>
        <w:t xml:space="preserve"> efetivos </w:t>
      </w:r>
      <w:r>
        <w:rPr>
          <w:rFonts w:ascii="Book Antiqua" w:hAnsi="Book Antiqua"/>
          <w:color w:val="auto"/>
          <w:sz w:val="20"/>
          <w:szCs w:val="20"/>
        </w:rPr>
        <w:t xml:space="preserve">e </w:t>
      </w:r>
      <w:r w:rsidRPr="00DB537B">
        <w:rPr>
          <w:rFonts w:ascii="Book Antiqua" w:hAnsi="Book Antiqua"/>
          <w:color w:val="auto"/>
          <w:sz w:val="20"/>
          <w:szCs w:val="20"/>
        </w:rPr>
        <w:t>que tem marc</w:t>
      </w:r>
      <w:r>
        <w:rPr>
          <w:rFonts w:ascii="Book Antiqua" w:hAnsi="Book Antiqua"/>
          <w:color w:val="auto"/>
          <w:sz w:val="20"/>
          <w:szCs w:val="20"/>
        </w:rPr>
        <w:t>ado a trajetória recente desta Instituição</w:t>
      </w:r>
      <w:r w:rsidRPr="00DB537B">
        <w:rPr>
          <w:rFonts w:ascii="Book Antiqua" w:hAnsi="Book Antiqua"/>
          <w:color w:val="auto"/>
          <w:sz w:val="20"/>
          <w:szCs w:val="20"/>
        </w:rPr>
        <w:t xml:space="preserve">, cuja diretriz estratégica é norteada pela </w:t>
      </w:r>
      <w:r w:rsidRPr="00DB537B">
        <w:rPr>
          <w:rFonts w:ascii="Book Antiqua" w:hAnsi="Book Antiqua"/>
          <w:sz w:val="20"/>
          <w:szCs w:val="20"/>
        </w:rPr>
        <w:t>profissionalização da gestão em todas as instâncias institucionais</w:t>
      </w:r>
      <w:r>
        <w:rPr>
          <w:rFonts w:ascii="Book Antiqua" w:hAnsi="Book Antiqua"/>
          <w:sz w:val="20"/>
          <w:szCs w:val="20"/>
        </w:rPr>
        <w:t xml:space="preserve">, sendo </w:t>
      </w:r>
      <w:r w:rsidRPr="00DB537B">
        <w:rPr>
          <w:rFonts w:ascii="Book Antiqua" w:hAnsi="Book Antiqua"/>
          <w:sz w:val="20"/>
          <w:szCs w:val="20"/>
        </w:rPr>
        <w:t xml:space="preserve">assumida pelos atores </w:t>
      </w:r>
      <w:r>
        <w:rPr>
          <w:rFonts w:ascii="Book Antiqua" w:hAnsi="Book Antiqua"/>
          <w:sz w:val="20"/>
          <w:szCs w:val="20"/>
        </w:rPr>
        <w:t>que dela fazem parte e</w:t>
      </w:r>
      <w:r w:rsidRPr="00DB537B">
        <w:rPr>
          <w:rFonts w:ascii="Book Antiqua" w:hAnsi="Book Antiqua"/>
          <w:sz w:val="20"/>
          <w:szCs w:val="20"/>
        </w:rPr>
        <w:t xml:space="preserve"> reconhecida através da reconstrução </w:t>
      </w:r>
      <w:r>
        <w:rPr>
          <w:rFonts w:ascii="Book Antiqua" w:hAnsi="Book Antiqua"/>
          <w:sz w:val="20"/>
          <w:szCs w:val="20"/>
        </w:rPr>
        <w:t xml:space="preserve">e efetivação </w:t>
      </w:r>
      <w:r w:rsidRPr="00DB537B">
        <w:rPr>
          <w:rFonts w:ascii="Book Antiqua" w:hAnsi="Book Antiqua"/>
          <w:sz w:val="20"/>
          <w:szCs w:val="20"/>
        </w:rPr>
        <w:t xml:space="preserve">coletiva do Plano de Desenvolvimento Institucional, </w:t>
      </w:r>
      <w:r>
        <w:rPr>
          <w:rFonts w:ascii="Book Antiqua" w:hAnsi="Book Antiqua"/>
          <w:sz w:val="20"/>
          <w:szCs w:val="20"/>
        </w:rPr>
        <w:t xml:space="preserve">que tem subsidiado </w:t>
      </w:r>
      <w:r w:rsidRPr="00DB537B">
        <w:rPr>
          <w:rFonts w:ascii="Book Antiqua" w:hAnsi="Book Antiqua"/>
          <w:sz w:val="20"/>
          <w:szCs w:val="20"/>
        </w:rPr>
        <w:t>a tomada de decisões.</w:t>
      </w:r>
    </w:p>
    <w:p w:rsidR="00F25599" w:rsidRDefault="00F25599" w:rsidP="00F25599">
      <w:pPr>
        <w:pStyle w:val="Default"/>
        <w:spacing w:before="120"/>
        <w:ind w:firstLine="709"/>
        <w:jc w:val="both"/>
        <w:rPr>
          <w:rFonts w:ascii="Book Antiqua" w:hAnsi="Book Antiqua"/>
          <w:sz w:val="20"/>
          <w:szCs w:val="20"/>
        </w:rPr>
      </w:pPr>
      <w:r w:rsidRPr="00DB537B">
        <w:rPr>
          <w:rFonts w:ascii="Book Antiqua" w:hAnsi="Book Antiqua"/>
          <w:sz w:val="20"/>
          <w:szCs w:val="20"/>
        </w:rPr>
        <w:t>Esta orientação aos poucos fo</w:t>
      </w:r>
      <w:r>
        <w:rPr>
          <w:rFonts w:ascii="Book Antiqua" w:hAnsi="Book Antiqua"/>
          <w:sz w:val="20"/>
          <w:szCs w:val="20"/>
        </w:rPr>
        <w:t>i disseminando resultados que</w:t>
      </w:r>
      <w:r w:rsidRPr="00DB537B">
        <w:rPr>
          <w:rFonts w:ascii="Book Antiqua" w:hAnsi="Book Antiqua"/>
          <w:sz w:val="20"/>
          <w:szCs w:val="20"/>
        </w:rPr>
        <w:t xml:space="preserve"> puderam ser percebidos no</w:t>
      </w:r>
      <w:r>
        <w:rPr>
          <w:rFonts w:ascii="Book Antiqua" w:hAnsi="Book Antiqua"/>
          <w:sz w:val="20"/>
          <w:szCs w:val="20"/>
        </w:rPr>
        <w:t>s</w:t>
      </w:r>
      <w:r w:rsidRPr="00DB537B">
        <w:rPr>
          <w:rFonts w:ascii="Book Antiqua" w:hAnsi="Book Antiqua"/>
          <w:sz w:val="20"/>
          <w:szCs w:val="20"/>
        </w:rPr>
        <w:t xml:space="preserve"> último</w:t>
      </w:r>
      <w:r>
        <w:rPr>
          <w:rFonts w:ascii="Book Antiqua" w:hAnsi="Book Antiqua"/>
          <w:sz w:val="20"/>
          <w:szCs w:val="20"/>
        </w:rPr>
        <w:t>s</w:t>
      </w:r>
      <w:r w:rsidRPr="00DB537B">
        <w:rPr>
          <w:rFonts w:ascii="Book Antiqua" w:hAnsi="Book Antiqua"/>
          <w:sz w:val="20"/>
          <w:szCs w:val="20"/>
        </w:rPr>
        <w:t xml:space="preserve"> ano</w:t>
      </w:r>
      <w:r>
        <w:rPr>
          <w:rFonts w:ascii="Book Antiqua" w:hAnsi="Book Antiqua"/>
          <w:sz w:val="20"/>
          <w:szCs w:val="20"/>
        </w:rPr>
        <w:t>s</w:t>
      </w:r>
      <w:r w:rsidRPr="00DB537B">
        <w:rPr>
          <w:rFonts w:ascii="Book Antiqua" w:hAnsi="Book Antiqua"/>
          <w:sz w:val="20"/>
          <w:szCs w:val="20"/>
        </w:rPr>
        <w:t>. Apesar de todos os percalços causados pela alteração da legislação do FIES,</w:t>
      </w:r>
      <w:r>
        <w:rPr>
          <w:rFonts w:ascii="Book Antiqua" w:hAnsi="Book Antiqua"/>
          <w:sz w:val="20"/>
          <w:szCs w:val="20"/>
        </w:rPr>
        <w:t xml:space="preserve"> bem como os atrasos que ocorrem nos repasses desse financiamento pelo governo Federal, o que afetou</w:t>
      </w:r>
      <w:r w:rsidRPr="00DB537B">
        <w:rPr>
          <w:rFonts w:ascii="Book Antiqua" w:hAnsi="Book Antiqua"/>
          <w:sz w:val="20"/>
          <w:szCs w:val="20"/>
        </w:rPr>
        <w:t xml:space="preserve"> a principal mantida da Fundação, a UNIJUÍ, a Instituição conseguiu, pela sua eficiência interna, auferir excelente resultado, </w:t>
      </w:r>
      <w:r>
        <w:rPr>
          <w:rFonts w:ascii="Book Antiqua" w:hAnsi="Book Antiqua"/>
          <w:sz w:val="20"/>
          <w:szCs w:val="20"/>
        </w:rPr>
        <w:t>retratado no</w:t>
      </w:r>
      <w:r w:rsidRPr="00DB537B">
        <w:rPr>
          <w:rFonts w:ascii="Book Antiqua" w:hAnsi="Book Antiqua"/>
          <w:sz w:val="20"/>
          <w:szCs w:val="20"/>
        </w:rPr>
        <w:t xml:space="preserve"> superávit acima de </w:t>
      </w:r>
      <w:r>
        <w:rPr>
          <w:rFonts w:ascii="Book Antiqua" w:hAnsi="Book Antiqua"/>
          <w:sz w:val="20"/>
          <w:szCs w:val="20"/>
        </w:rPr>
        <w:t>11</w:t>
      </w:r>
      <w:r w:rsidRPr="00DB537B">
        <w:rPr>
          <w:rFonts w:ascii="Book Antiqua" w:hAnsi="Book Antiqua"/>
          <w:sz w:val="20"/>
          <w:szCs w:val="20"/>
        </w:rPr>
        <w:t xml:space="preserve"> milhões de reais</w:t>
      </w:r>
      <w:r>
        <w:rPr>
          <w:rFonts w:ascii="Book Antiqua" w:hAnsi="Book Antiqua"/>
          <w:sz w:val="20"/>
          <w:szCs w:val="20"/>
        </w:rPr>
        <w:t>, o</w:t>
      </w:r>
      <w:r w:rsidRPr="00DB537B">
        <w:rPr>
          <w:rFonts w:ascii="Book Antiqua" w:hAnsi="Book Antiqua"/>
          <w:sz w:val="20"/>
          <w:szCs w:val="20"/>
        </w:rPr>
        <w:t xml:space="preserve"> que demonstra que o trabalho realizado e alinhado às metas institucionais está al</w:t>
      </w:r>
      <w:r>
        <w:rPr>
          <w:rFonts w:ascii="Book Antiqua" w:hAnsi="Book Antiqua"/>
          <w:sz w:val="20"/>
          <w:szCs w:val="20"/>
        </w:rPr>
        <w:t>can</w:t>
      </w:r>
      <w:r w:rsidRPr="00DB537B">
        <w:rPr>
          <w:rFonts w:ascii="Book Antiqua" w:hAnsi="Book Antiqua"/>
          <w:sz w:val="20"/>
          <w:szCs w:val="20"/>
        </w:rPr>
        <w:t xml:space="preserve">çando os objetivos almejados. </w:t>
      </w:r>
    </w:p>
    <w:p w:rsidR="00F25599" w:rsidRPr="00DB537B" w:rsidRDefault="00F25599" w:rsidP="00F25599">
      <w:pPr>
        <w:pStyle w:val="Default"/>
        <w:spacing w:before="120"/>
        <w:ind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Arial Unicode MS" w:hAnsi="Book Antiqua"/>
          <w:sz w:val="20"/>
          <w:szCs w:val="20"/>
          <w:lang w:val="pt-PT"/>
        </w:rPr>
        <w:t xml:space="preserve">O recebimento do Troféu </w:t>
      </w:r>
      <w:r w:rsidRPr="00196FA6">
        <w:rPr>
          <w:rFonts w:ascii="Book Antiqua" w:eastAsia="Arial Unicode MS" w:hAnsi="Book Antiqua"/>
          <w:sz w:val="20"/>
          <w:szCs w:val="20"/>
          <w:lang w:val="pt-PT"/>
        </w:rPr>
        <w:t xml:space="preserve">de </w:t>
      </w:r>
      <w:r>
        <w:rPr>
          <w:rFonts w:ascii="Book Antiqua" w:eastAsia="Arial Unicode MS" w:hAnsi="Book Antiqua"/>
          <w:sz w:val="20"/>
          <w:szCs w:val="20"/>
          <w:lang w:val="pt-PT"/>
        </w:rPr>
        <w:t>R</w:t>
      </w:r>
      <w:r w:rsidRPr="00196FA6">
        <w:rPr>
          <w:rFonts w:ascii="Book Antiqua" w:eastAsia="Arial Unicode MS" w:hAnsi="Book Antiqua"/>
          <w:sz w:val="20"/>
          <w:szCs w:val="20"/>
          <w:lang w:val="pt-PT"/>
        </w:rPr>
        <w:t xml:space="preserve">esponsabilidade </w:t>
      </w:r>
      <w:r>
        <w:rPr>
          <w:rFonts w:ascii="Book Antiqua" w:eastAsia="Arial Unicode MS" w:hAnsi="Book Antiqua"/>
          <w:sz w:val="20"/>
          <w:szCs w:val="20"/>
          <w:lang w:val="pt-PT"/>
        </w:rPr>
        <w:t>S</w:t>
      </w:r>
      <w:r w:rsidRPr="00196FA6">
        <w:rPr>
          <w:rFonts w:ascii="Book Antiqua" w:eastAsia="Arial Unicode MS" w:hAnsi="Book Antiqua"/>
          <w:sz w:val="20"/>
          <w:szCs w:val="20"/>
          <w:lang w:val="pt-PT"/>
        </w:rPr>
        <w:t>ocial</w:t>
      </w:r>
      <w:r>
        <w:rPr>
          <w:rFonts w:ascii="Book Antiqua" w:eastAsia="Arial Unicode MS" w:hAnsi="Book Antiqua"/>
          <w:sz w:val="20"/>
          <w:szCs w:val="20"/>
          <w:lang w:val="pt-PT"/>
        </w:rPr>
        <w:t>, juntamente com o C</w:t>
      </w:r>
      <w:r w:rsidRPr="00196FA6">
        <w:rPr>
          <w:rFonts w:ascii="Book Antiqua" w:eastAsia="Arial Unicode MS" w:hAnsi="Book Antiqua"/>
          <w:sz w:val="20"/>
          <w:szCs w:val="20"/>
          <w:lang w:val="pt-PT"/>
        </w:rPr>
        <w:t>ertificado</w:t>
      </w:r>
      <w:r>
        <w:rPr>
          <w:rFonts w:ascii="Book Antiqua" w:eastAsia="Arial Unicode MS" w:hAnsi="Book Antiqua"/>
          <w:sz w:val="20"/>
          <w:szCs w:val="20"/>
          <w:lang w:val="pt-PT"/>
        </w:rPr>
        <w:t>,</w:t>
      </w:r>
      <w:r w:rsidRPr="00196FA6">
        <w:rPr>
          <w:rFonts w:ascii="Book Antiqua" w:eastAsia="Arial Unicode MS" w:hAnsi="Book Antiqua"/>
          <w:sz w:val="20"/>
          <w:szCs w:val="20"/>
          <w:lang w:val="pt-PT"/>
        </w:rPr>
        <w:t xml:space="preserve"> </w:t>
      </w:r>
      <w:r>
        <w:rPr>
          <w:rFonts w:ascii="Book Antiqua" w:eastAsia="Arial Unicode MS" w:hAnsi="Book Antiqua"/>
          <w:sz w:val="20"/>
          <w:szCs w:val="20"/>
          <w:lang w:val="pt-PT"/>
        </w:rPr>
        <w:t xml:space="preserve">conferido </w:t>
      </w:r>
      <w:r w:rsidRPr="00196FA6">
        <w:rPr>
          <w:rFonts w:ascii="Book Antiqua" w:eastAsia="Arial Unicode MS" w:hAnsi="Book Antiqua"/>
          <w:sz w:val="20"/>
          <w:szCs w:val="20"/>
          <w:lang w:val="pt-PT"/>
        </w:rPr>
        <w:t xml:space="preserve">pela Assembleia Legislativa do RS, </w:t>
      </w:r>
      <w:r>
        <w:rPr>
          <w:rFonts w:ascii="Book Antiqua" w:eastAsia="Arial Unicode MS" w:hAnsi="Book Antiqua"/>
          <w:sz w:val="20"/>
          <w:szCs w:val="20"/>
          <w:lang w:val="pt-PT"/>
        </w:rPr>
        <w:t xml:space="preserve">demonstram o reconhecimento do trabalho da Fundação e de suas mantidas. </w:t>
      </w:r>
      <w:r w:rsidRPr="00E84EE4">
        <w:rPr>
          <w:rFonts w:ascii="Book Antiqua" w:eastAsia="Arial Unicode MS" w:hAnsi="Book Antiqua"/>
          <w:sz w:val="20"/>
          <w:szCs w:val="20"/>
          <w:lang w:val="pt-PT"/>
        </w:rPr>
        <w:t xml:space="preserve">O Troféu é a </w:t>
      </w:r>
      <w:r w:rsidRPr="00E84EE4">
        <w:rPr>
          <w:rFonts w:ascii="Book Antiqua" w:hAnsi="Book Antiqua"/>
          <w:sz w:val="20"/>
          <w:szCs w:val="20"/>
        </w:rPr>
        <w:t xml:space="preserve">menção máxima do Prêmio concedido pelo Legislativo Estadual às instituições que concorrem à premiação, dentro de sua categoria. Desde 2001 a FIDENE/UNIJUÍ é certificada pelo Prêmio, sendo que o último troféu </w:t>
      </w:r>
      <w:r>
        <w:rPr>
          <w:rFonts w:ascii="Book Antiqua" w:hAnsi="Book Antiqua"/>
          <w:sz w:val="20"/>
          <w:szCs w:val="20"/>
        </w:rPr>
        <w:t xml:space="preserve">havia sido </w:t>
      </w:r>
      <w:r w:rsidRPr="00E84EE4">
        <w:rPr>
          <w:rFonts w:ascii="Book Antiqua" w:hAnsi="Book Antiqua"/>
          <w:sz w:val="20"/>
          <w:szCs w:val="20"/>
        </w:rPr>
        <w:t>recebido em 2006</w:t>
      </w:r>
      <w:r>
        <w:rPr>
          <w:rFonts w:ascii="Book Antiqua" w:hAnsi="Book Antiqua"/>
          <w:sz w:val="20"/>
          <w:szCs w:val="20"/>
        </w:rPr>
        <w:t>.</w:t>
      </w:r>
    </w:p>
    <w:p w:rsidR="00F25599" w:rsidRPr="00DB537B" w:rsidRDefault="00F25599" w:rsidP="00F25599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DB537B">
        <w:rPr>
          <w:rFonts w:ascii="Book Antiqua" w:hAnsi="Book Antiqua"/>
          <w:sz w:val="20"/>
          <w:szCs w:val="20"/>
          <w:lang w:val="pt-PT"/>
        </w:rPr>
        <w:t xml:space="preserve">A UNIJUÍ, principal mantida da FIDENE, </w:t>
      </w:r>
      <w:r>
        <w:rPr>
          <w:rFonts w:ascii="Book Antiqua" w:hAnsi="Book Antiqua"/>
          <w:sz w:val="20"/>
          <w:szCs w:val="20"/>
          <w:lang w:val="pt-PT"/>
        </w:rPr>
        <w:t xml:space="preserve">manteve </w:t>
      </w:r>
      <w:r w:rsidRPr="00DB537B">
        <w:rPr>
          <w:rFonts w:ascii="Book Antiqua" w:hAnsi="Book Antiqua"/>
          <w:sz w:val="20"/>
          <w:szCs w:val="20"/>
          <w:lang w:val="pt-PT"/>
        </w:rPr>
        <w:t>o excelente resultado nas avali</w:t>
      </w:r>
      <w:r>
        <w:rPr>
          <w:rFonts w:ascii="Book Antiqua" w:hAnsi="Book Antiqua"/>
          <w:sz w:val="20"/>
          <w:szCs w:val="20"/>
          <w:lang w:val="pt-PT"/>
        </w:rPr>
        <w:t>a</w:t>
      </w:r>
      <w:r w:rsidRPr="00DB537B">
        <w:rPr>
          <w:rFonts w:ascii="Book Antiqua" w:hAnsi="Book Antiqua"/>
          <w:sz w:val="20"/>
          <w:szCs w:val="20"/>
          <w:lang w:val="pt-PT"/>
        </w:rPr>
        <w:t xml:space="preserve">ções externas da graduação, mantendo o IGC </w:t>
      </w:r>
      <w:r w:rsidRPr="00DB537B">
        <w:rPr>
          <w:rFonts w:ascii="Book Antiqua" w:hAnsi="Book Antiqua"/>
          <w:sz w:val="20"/>
          <w:szCs w:val="20"/>
          <w:lang w:val="pt-PT"/>
        </w:rPr>
        <w:lastRenderedPageBreak/>
        <w:t>(Índice Geral de Cursos) com conceito 4 em 2015, de uma escala de 1 a 5. A</w:t>
      </w:r>
      <w:r w:rsidRPr="00DB537B">
        <w:rPr>
          <w:rFonts w:ascii="Book Antiqua" w:hAnsi="Book Antiqua"/>
          <w:sz w:val="20"/>
          <w:szCs w:val="20"/>
        </w:rPr>
        <w:t xml:space="preserve"> renovação desse conceito denota a consolidação de todo um compromisso histórico primado pela excelência</w:t>
      </w:r>
      <w:r>
        <w:rPr>
          <w:rFonts w:ascii="Book Antiqua" w:hAnsi="Book Antiqua"/>
          <w:sz w:val="20"/>
          <w:szCs w:val="20"/>
        </w:rPr>
        <w:t xml:space="preserve"> acadêmica com investimentos em professores</w:t>
      </w:r>
      <w:r w:rsidRPr="00DB537B">
        <w:rPr>
          <w:rFonts w:ascii="Book Antiqua" w:hAnsi="Book Antiqua"/>
          <w:sz w:val="20"/>
          <w:szCs w:val="20"/>
        </w:rPr>
        <w:t xml:space="preserve">, estrutura, metodologias e projetos pedagógicos diferenciados. A significativa melhora na avaliação realizada pela CAPES para os programas de pós-graduação </w:t>
      </w:r>
      <w:r w:rsidRPr="00DB537B">
        <w:rPr>
          <w:rFonts w:ascii="Book Antiqua" w:hAnsi="Book Antiqua"/>
          <w:i/>
          <w:sz w:val="20"/>
          <w:szCs w:val="20"/>
        </w:rPr>
        <w:t>stricto sensu</w:t>
      </w:r>
      <w:r w:rsidRPr="00DB537B">
        <w:rPr>
          <w:rFonts w:ascii="Book Antiqua" w:hAnsi="Book Antiqua"/>
          <w:sz w:val="20"/>
          <w:szCs w:val="20"/>
        </w:rPr>
        <w:t xml:space="preserve"> mantidos pela Instituição evidenciam a evolução da qualidade institucional.</w:t>
      </w:r>
    </w:p>
    <w:p w:rsidR="00F25599" w:rsidRPr="00DB537B" w:rsidRDefault="00F25599" w:rsidP="00F25599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  <w:lang w:val="pt-PT"/>
        </w:rPr>
      </w:pPr>
      <w:r w:rsidRPr="00DB537B">
        <w:rPr>
          <w:rFonts w:ascii="Book Antiqua" w:hAnsi="Book Antiqua"/>
          <w:sz w:val="20"/>
          <w:szCs w:val="20"/>
          <w:lang w:val="pt-PT"/>
        </w:rPr>
        <w:t xml:space="preserve">O Centro de Educação Básica Francisco de Assis – EFA conduziu suas atividades de modo coerente com seu projeto pedagógico, terminando o ano com um resultado positivo e aderente à sua proposta de atuação. </w:t>
      </w:r>
    </w:p>
    <w:p w:rsidR="00F25599" w:rsidRPr="00DB537B" w:rsidRDefault="00F25599" w:rsidP="00F25599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DB537B">
        <w:rPr>
          <w:rFonts w:ascii="Book Antiqua" w:hAnsi="Book Antiqua"/>
          <w:sz w:val="20"/>
          <w:szCs w:val="20"/>
        </w:rPr>
        <w:t>As mantidas Museu Antropológico Diretor Pestana - MADP e Rádio Educativa UNIJUÍ FM mantiveram um desempenho compatível com suas trajetórias históricas.</w:t>
      </w:r>
    </w:p>
    <w:p w:rsidR="00F25599" w:rsidRPr="00AF0786" w:rsidRDefault="00F25599" w:rsidP="00F25599">
      <w:pPr>
        <w:spacing w:after="120"/>
        <w:ind w:firstLine="708"/>
        <w:jc w:val="both"/>
        <w:rPr>
          <w:rFonts w:ascii="Book Antiqua" w:hAnsi="Book Antiqua"/>
          <w:sz w:val="20"/>
          <w:szCs w:val="20"/>
        </w:rPr>
      </w:pPr>
      <w:r w:rsidRPr="00AF0786">
        <w:rPr>
          <w:rFonts w:ascii="Book Antiqua" w:hAnsi="Book Antiqua"/>
          <w:sz w:val="20"/>
          <w:szCs w:val="20"/>
        </w:rPr>
        <w:t>Embora seja possível comemorar os muitos resultados positivos alcançados em 2016, atualmente, além da constante vigilância no processo de recuperação financeira, a excelência acadêmica continua sendo a grande ênfase a ser enfrentada, considerando o estabelecimento de relações intencionais entre as atividades de ensino, pesquisa e extensão. Assim, o aperfeiçoamento de ferramentas, instrumentos e metodologias pertinentes à avaliação dos estudantes no processo de ensino e aprendizagem são fundamentais, bem como a prospecção e identificação de novos programas estruturantes de ensino, considerando a demanda potencial, sua aderência às condições de cada área de conhecimento e as expectativas da sociedade.</w:t>
      </w:r>
    </w:p>
    <w:p w:rsidR="00F25599" w:rsidRPr="00AF0786" w:rsidRDefault="00F25599" w:rsidP="00F25599">
      <w:pPr>
        <w:pStyle w:val="Default"/>
        <w:spacing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AF0786">
        <w:rPr>
          <w:rFonts w:ascii="Book Antiqua" w:hAnsi="Book Antiqua"/>
          <w:sz w:val="20"/>
          <w:szCs w:val="20"/>
        </w:rPr>
        <w:t xml:space="preserve">Para tanto, é fundamental a manutenção do caráter comunitário pela interação permanente com os diferentes protagonistas envolvidos </w:t>
      </w:r>
      <w:r w:rsidRPr="00AF0786">
        <w:rPr>
          <w:rFonts w:ascii="Book Antiqua" w:hAnsi="Book Antiqua"/>
          <w:sz w:val="20"/>
          <w:szCs w:val="20"/>
        </w:rPr>
        <w:lastRenderedPageBreak/>
        <w:t xml:space="preserve">no desenvolvimento do território, o que também perpassa pela perspectiva de tornar nossos egressos cidadãos realizados em suas escolhas profissionais. É com esta certeza, contando com a implicação de todos os atores, </w:t>
      </w:r>
      <w:r>
        <w:rPr>
          <w:rFonts w:ascii="Book Antiqua" w:hAnsi="Book Antiqua"/>
          <w:sz w:val="20"/>
          <w:szCs w:val="20"/>
        </w:rPr>
        <w:t xml:space="preserve">que se avança ano a ano </w:t>
      </w:r>
      <w:r w:rsidRPr="00AF0786">
        <w:rPr>
          <w:rFonts w:ascii="Book Antiqua" w:hAnsi="Book Antiqua"/>
          <w:sz w:val="20"/>
          <w:szCs w:val="20"/>
        </w:rPr>
        <w:t xml:space="preserve">para Consolidar e Avançar </w:t>
      </w:r>
      <w:r>
        <w:rPr>
          <w:rFonts w:ascii="Book Antiqua" w:hAnsi="Book Antiqua"/>
          <w:sz w:val="20"/>
          <w:szCs w:val="20"/>
        </w:rPr>
        <w:t>n</w:t>
      </w:r>
      <w:r w:rsidRPr="00AF0786">
        <w:rPr>
          <w:rFonts w:ascii="Book Antiqua" w:hAnsi="Book Antiqua"/>
          <w:sz w:val="20"/>
          <w:szCs w:val="20"/>
        </w:rPr>
        <w:t xml:space="preserve">o projeto de vida e de sociedade chamado </w:t>
      </w:r>
      <w:r>
        <w:rPr>
          <w:rFonts w:ascii="Book Antiqua" w:hAnsi="Book Antiqua"/>
          <w:sz w:val="20"/>
          <w:szCs w:val="20"/>
        </w:rPr>
        <w:t>FIDENE/</w:t>
      </w:r>
      <w:r w:rsidRPr="00AF0786">
        <w:rPr>
          <w:rFonts w:ascii="Book Antiqua" w:hAnsi="Book Antiqua"/>
          <w:sz w:val="20"/>
          <w:szCs w:val="20"/>
        </w:rPr>
        <w:t>UNIJUÍ.</w:t>
      </w:r>
    </w:p>
    <w:p w:rsidR="00F25599" w:rsidRPr="00A32C2B" w:rsidRDefault="00F25599" w:rsidP="00F25599">
      <w:pPr>
        <w:ind w:firstLine="709"/>
        <w:jc w:val="both"/>
        <w:rPr>
          <w:rFonts w:ascii="Book Antiqua" w:hAnsi="Book Antiqua"/>
          <w:sz w:val="20"/>
          <w:szCs w:val="20"/>
        </w:rPr>
      </w:pPr>
    </w:p>
    <w:p w:rsidR="00F25599" w:rsidRDefault="00F25599" w:rsidP="00F25599">
      <w:pPr>
        <w:pStyle w:val="Recuodecorpodetexto"/>
        <w:spacing w:after="0"/>
        <w:ind w:left="0"/>
        <w:jc w:val="center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Profª Drª Cátia Maria Nehring</w:t>
      </w:r>
    </w:p>
    <w:p w:rsidR="005E4097" w:rsidRDefault="00F25599" w:rsidP="00F25599">
      <w:pPr>
        <w:jc w:val="center"/>
      </w:pPr>
      <w:r>
        <w:rPr>
          <w:rFonts w:ascii="Book Antiqua" w:hAnsi="Book Antiqua"/>
          <w:sz w:val="20"/>
          <w:szCs w:val="20"/>
        </w:rPr>
        <w:t>Presidente da FIDENE gestão 2017-2019</w:t>
      </w:r>
    </w:p>
    <w:sectPr w:rsidR="005E4097" w:rsidSect="00F2559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99"/>
    <w:rsid w:val="005E4097"/>
    <w:rsid w:val="00905E1D"/>
    <w:rsid w:val="00F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10FA-C054-4EC0-9C24-65EE1CEF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55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5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255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Cleber Cristiano Sartorio</cp:lastModifiedBy>
  <cp:revision>2</cp:revision>
  <dcterms:created xsi:type="dcterms:W3CDTF">2017-05-02T13:19:00Z</dcterms:created>
  <dcterms:modified xsi:type="dcterms:W3CDTF">2017-05-02T13:19:00Z</dcterms:modified>
</cp:coreProperties>
</file>