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pBdr>
          <w:bottom w:color="c0c0c0" w:space="1" w:sz="36" w:val="single"/>
        </w:pBd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REGIONAL DO NOROESTE DO ESTADO DO RIO GRANDE DO SUL – UNIJUÍ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254000</wp:posOffset>
                </wp:positionV>
                <wp:extent cx="471170" cy="4724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5178" y="3548543"/>
                          <a:ext cx="46164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5524500</wp:posOffset>
                </wp:positionH>
                <wp:positionV relativeFrom="paragraph">
                  <wp:posOffset>254000</wp:posOffset>
                </wp:positionV>
                <wp:extent cx="471170" cy="4724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1170" cy="472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838200</wp:posOffset>
                </wp:positionV>
                <wp:extent cx="739184" cy="54555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981171" y="3511987"/>
                          <a:ext cx="729659" cy="536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l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838200</wp:posOffset>
                </wp:positionV>
                <wp:extent cx="739184" cy="545552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84" cy="5455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4648200</wp:posOffset>
                </wp:positionV>
                <wp:extent cx="503555" cy="55626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98985" y="3506633"/>
                          <a:ext cx="49403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4648200</wp:posOffset>
                </wp:positionV>
                <wp:extent cx="503555" cy="5562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555" cy="5562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160"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-1104899</wp:posOffset>
                </wp:positionV>
                <wp:extent cx="413385" cy="390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44070" y="3589500"/>
                          <a:ext cx="4038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-1104899</wp:posOffset>
                </wp:positionV>
                <wp:extent cx="413385" cy="390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38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1"/>
        <w:pBdr>
          <w:bottom w:color="c0c0c0" w:space="1" w:sz="36" w:val="single"/>
        </w:pBdr>
        <w:spacing w:after="20" w:before="20"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ADMINISTRAÇÃO SUPERIOR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59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acordo com o Estatuto da UNIJUÍ, são órgãos da Administração Superior:</w:t>
      </w:r>
    </w:p>
    <w:p w:rsidR="00000000" w:rsidDel="00000000" w:rsidP="00000000" w:rsidRDefault="00000000" w:rsidRPr="00000000" w14:paraId="00000006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sz w:val="20"/>
          <w:szCs w:val="20"/>
          <w:rtl w:val="0"/>
        </w:rPr>
        <w:t xml:space="preserve"> - o Conselho Universitário;</w:t>
      </w:r>
    </w:p>
    <w:p w:rsidR="00000000" w:rsidDel="00000000" w:rsidP="00000000" w:rsidRDefault="00000000" w:rsidRPr="00000000" w14:paraId="00000007">
      <w:pPr>
        <w:spacing w:after="120" w:before="120" w:line="259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</w:t>
      </w:r>
      <w:r w:rsidDel="00000000" w:rsidR="00000000" w:rsidRPr="00000000">
        <w:rPr>
          <w:sz w:val="20"/>
          <w:szCs w:val="20"/>
          <w:rtl w:val="0"/>
        </w:rPr>
        <w:t xml:space="preserve"> - o Conselho de Gestão;</w:t>
      </w:r>
    </w:p>
    <w:p w:rsidR="00000000" w:rsidDel="00000000" w:rsidP="00000000" w:rsidRDefault="00000000" w:rsidRPr="00000000" w14:paraId="00000008">
      <w:pPr>
        <w:spacing w:after="120" w:before="120" w:line="259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III </w:t>
      </w:r>
      <w:r w:rsidDel="00000000" w:rsidR="00000000" w:rsidRPr="00000000">
        <w:rPr>
          <w:sz w:val="20"/>
          <w:szCs w:val="20"/>
          <w:rtl w:val="0"/>
        </w:rPr>
        <w:t xml:space="preserve">- a Reitoria.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